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FB" w:rsidRDefault="00D275FA" w:rsidP="00D275FA">
      <w:pPr>
        <w:pStyle w:val="2"/>
      </w:pPr>
      <w:bookmarkStart w:id="0" w:name="a3"/>
      <w:bookmarkEnd w:id="0"/>
      <w:r>
        <w:t> </w:t>
      </w:r>
    </w:p>
    <w:p w:rsidR="00916EFB" w:rsidRDefault="00D275FA">
      <w:pPr>
        <w:shd w:val="clear" w:color="auto" w:fill="FFFFFF"/>
        <w:jc w:val="right"/>
        <w:divId w:val="296303874"/>
        <w:rPr>
          <w:rFonts w:eastAsia="Times New Roman"/>
        </w:rPr>
      </w:pPr>
      <w:r>
        <w:rPr>
          <w:rFonts w:eastAsia="Times New Roman"/>
          <w:noProof/>
        </w:rPr>
        <w:drawing>
          <wp:inline distT="0" distB="0" distL="0" distR="0">
            <wp:extent cx="304800" cy="304800"/>
            <wp:effectExtent l="0" t="0" r="0" b="0"/>
            <wp:docPr id="1" name="Рисунок 1" descr="Для всех отрас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 всех отрасл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16EFB" w:rsidRDefault="00D275FA">
      <w:pPr>
        <w:pStyle w:val="1"/>
        <w:rPr>
          <w:rFonts w:eastAsia="Times New Roman"/>
        </w:rPr>
      </w:pPr>
      <w:r>
        <w:rPr>
          <w:rFonts w:eastAsia="Times New Roman"/>
        </w:rPr>
        <w:t>Всё по одной теме.</w:t>
      </w:r>
      <w:r>
        <w:rPr>
          <w:rFonts w:eastAsia="Times New Roman"/>
        </w:rPr>
        <w:br/>
        <w:t>Работа с обращениями граждан и юридических лиц</w:t>
      </w:r>
    </w:p>
    <w:p w:rsidR="00916EFB" w:rsidRDefault="00D275FA">
      <w:pPr>
        <w:shd w:val="clear" w:color="auto" w:fill="F4F4F4"/>
        <w:divId w:val="328410690"/>
        <w:rPr>
          <w:rFonts w:eastAsia="Times New Roman"/>
        </w:rPr>
      </w:pPr>
      <w:r>
        <w:rPr>
          <w:rFonts w:eastAsia="Times New Roman"/>
          <w:noProof/>
        </w:rPr>
        <w:drawing>
          <wp:inline distT="0" distB="0" distL="0" distR="0">
            <wp:extent cx="1143000" cy="1143000"/>
            <wp:effectExtent l="0" t="0" r="0" b="0"/>
            <wp:docPr id="2" name="Рисунок 2" descr="Правовая платформа «Бизнес-Инф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овая платформа «Бизнес-Инф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916EFB" w:rsidRDefault="00D275FA">
      <w:pPr>
        <w:pStyle w:val="author-name1"/>
        <w:shd w:val="clear" w:color="auto" w:fill="F4F4F4"/>
        <w:divId w:val="1254704700"/>
      </w:pPr>
      <w:r>
        <w:t>Материал подготовлен аналитической редакцией Правовой платформы «Бизнес-Инфо»</w:t>
      </w:r>
    </w:p>
    <w:p w:rsidR="00916EFB" w:rsidRDefault="00D275FA">
      <w:pPr>
        <w:pStyle w:val="date1"/>
        <w:shd w:val="clear" w:color="auto" w:fill="F4F4F4"/>
        <w:divId w:val="396175079"/>
      </w:pPr>
      <w:r>
        <w:t>31.10.2022</w:t>
      </w:r>
    </w:p>
    <w:p w:rsidR="00916EFB" w:rsidRDefault="00D275FA">
      <w:pPr>
        <w:pStyle w:val="justify"/>
      </w:pPr>
      <w:r>
        <w:t>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916EFB" w:rsidRDefault="00D275FA">
      <w:pPr>
        <w:pStyle w:val="justify"/>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 (</w:t>
      </w:r>
      <w:hyperlink r:id="rId8" w:anchor="a70" w:tooltip="+" w:history="1">
        <w:r>
          <w:rPr>
            <w:rStyle w:val="a3"/>
          </w:rPr>
          <w:t>п.1</w:t>
        </w:r>
      </w:hyperlink>
      <w:r>
        <w:t xml:space="preserve"> ст.3 Закона от 18.07.2011 № 300-З «Об обращениях граждан и юридических лиц»).</w:t>
      </w:r>
    </w:p>
    <w:p w:rsidR="00916EFB" w:rsidRDefault="00D275FA">
      <w:pPr>
        <w:pStyle w:val="justify"/>
      </w:pPr>
      <w:r>
        <w:t> </w:t>
      </w:r>
    </w:p>
    <w:p w:rsidR="00916EFB" w:rsidRDefault="00D275FA">
      <w:pPr>
        <w:pStyle w:val="justify"/>
      </w:pPr>
      <w:r>
        <w:t> </w:t>
      </w:r>
    </w:p>
    <w:p w:rsidR="00916EFB" w:rsidRDefault="00D275FA">
      <w:pPr>
        <w:pStyle w:val="justify"/>
      </w:pPr>
      <w:r>
        <w:lastRenderedPageBreak/>
        <w:t xml:space="preserve">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и </w:t>
      </w:r>
      <w:proofErr w:type="spellStart"/>
      <w:r>
        <w:t>юрлицами</w:t>
      </w:r>
      <w:proofErr w:type="spellEnd"/>
      <w:r>
        <w:t xml:space="preserve"> Республики Беларусь, если иное не определено </w:t>
      </w:r>
      <w:hyperlink r:id="rId9" w:anchor="a1" w:tooltip="+" w:history="1">
        <w:r>
          <w:rPr>
            <w:rStyle w:val="a3"/>
          </w:rPr>
          <w:t>Конституцией</w:t>
        </w:r>
      </w:hyperlink>
      <w:r>
        <w:t>, законами и международными договорами Республики Беларусь (</w:t>
      </w:r>
      <w:hyperlink r:id="rId10" w:anchor="a185" w:tooltip="+" w:history="1">
        <w:r>
          <w:rPr>
            <w:rStyle w:val="a3"/>
          </w:rPr>
          <w:t>п.2</w:t>
        </w:r>
      </w:hyperlink>
      <w:r>
        <w:t xml:space="preserve"> ст.3 Закона № 300-З).</w:t>
      </w:r>
    </w:p>
    <w:p w:rsidR="00916EFB" w:rsidRDefault="00D275FA">
      <w:pPr>
        <w:pStyle w:val="justify"/>
      </w:pPr>
      <w:r>
        <w:t> </w:t>
      </w:r>
    </w:p>
    <w:p w:rsidR="00916EFB" w:rsidRDefault="00D275FA">
      <w:pPr>
        <w:pStyle w:val="a0-justify"/>
      </w:pPr>
      <w:r>
        <w:t>Соблюсти все правила и требования законодательства вам поможет подборка, содержащая разделы:</w:t>
      </w:r>
    </w:p>
    <w:p w:rsidR="00916EFB" w:rsidRDefault="00D275FA">
      <w:pPr>
        <w:jc w:val="both"/>
        <w:divId w:val="1711614355"/>
        <w:rPr>
          <w:rFonts w:ascii="Arial" w:eastAsia="Times New Roman" w:hAnsi="Arial" w:cs="Arial"/>
          <w:color w:val="000000"/>
        </w:rPr>
      </w:pPr>
      <w:r>
        <w:rPr>
          <w:rFonts w:ascii="Arial" w:eastAsia="Times New Roman" w:hAnsi="Arial" w:cs="Arial"/>
          <w:b/>
          <w:bCs/>
          <w:color w:val="87BC26"/>
          <w:sz w:val="30"/>
          <w:szCs w:val="30"/>
        </w:rPr>
        <w:t>1</w:t>
      </w:r>
      <w:r>
        <w:rPr>
          <w:rFonts w:ascii="Arial" w:eastAsia="Times New Roman" w:hAnsi="Arial" w:cs="Arial"/>
          <w:color w:val="000000"/>
        </w:rPr>
        <w:t xml:space="preserve"> </w:t>
      </w:r>
      <w:hyperlink w:anchor="a7" w:tooltip="+" w:history="1">
        <w:r>
          <w:rPr>
            <w:rFonts w:ascii="Arial" w:eastAsia="Times New Roman" w:hAnsi="Arial" w:cs="Arial"/>
            <w:color w:val="000000"/>
          </w:rPr>
          <w:t>Личный прием</w:t>
        </w:r>
      </w:hyperlink>
    </w:p>
    <w:p w:rsidR="00916EFB" w:rsidRDefault="00D275FA">
      <w:pPr>
        <w:jc w:val="both"/>
        <w:divId w:val="333343444"/>
        <w:rPr>
          <w:rFonts w:ascii="Arial" w:eastAsia="Times New Roman" w:hAnsi="Arial" w:cs="Arial"/>
          <w:color w:val="000000"/>
        </w:rPr>
      </w:pPr>
      <w:r>
        <w:rPr>
          <w:rFonts w:ascii="Arial" w:eastAsia="Times New Roman" w:hAnsi="Arial" w:cs="Arial"/>
          <w:b/>
          <w:bCs/>
          <w:color w:val="87BC26"/>
          <w:sz w:val="30"/>
          <w:szCs w:val="30"/>
        </w:rPr>
        <w:t>2</w:t>
      </w:r>
      <w:r>
        <w:rPr>
          <w:rFonts w:ascii="Arial" w:eastAsia="Times New Roman" w:hAnsi="Arial" w:cs="Arial"/>
          <w:color w:val="000000"/>
        </w:rPr>
        <w:t xml:space="preserve"> </w:t>
      </w:r>
      <w:hyperlink w:anchor="a28" w:tooltip="+" w:history="1">
        <w:r>
          <w:rPr>
            <w:rFonts w:ascii="Arial" w:eastAsia="Times New Roman" w:hAnsi="Arial" w:cs="Arial"/>
            <w:color w:val="000000"/>
          </w:rPr>
          <w:t>Порядок подачи обращений</w:t>
        </w:r>
      </w:hyperlink>
    </w:p>
    <w:p w:rsidR="00916EFB" w:rsidRDefault="00D275FA">
      <w:pPr>
        <w:jc w:val="both"/>
        <w:divId w:val="1902204280"/>
        <w:rPr>
          <w:rFonts w:ascii="Arial" w:eastAsia="Times New Roman" w:hAnsi="Arial" w:cs="Arial"/>
          <w:color w:val="000000"/>
        </w:rPr>
      </w:pPr>
      <w:r>
        <w:rPr>
          <w:rFonts w:ascii="Arial" w:eastAsia="Times New Roman" w:hAnsi="Arial" w:cs="Arial"/>
          <w:b/>
          <w:bCs/>
          <w:color w:val="87BC26"/>
          <w:sz w:val="30"/>
          <w:szCs w:val="30"/>
        </w:rPr>
        <w:t>3</w:t>
      </w:r>
      <w:r>
        <w:rPr>
          <w:rFonts w:ascii="Arial" w:eastAsia="Times New Roman" w:hAnsi="Arial" w:cs="Arial"/>
          <w:color w:val="000000"/>
        </w:rPr>
        <w:t xml:space="preserve"> </w:t>
      </w:r>
      <w:hyperlink w:anchor="a32" w:tooltip="+" w:history="1">
        <w:r>
          <w:rPr>
            <w:rFonts w:ascii="Arial" w:eastAsia="Times New Roman" w:hAnsi="Arial" w:cs="Arial"/>
            <w:color w:val="000000"/>
          </w:rPr>
          <w:t>Отзыв обращения</w:t>
        </w:r>
      </w:hyperlink>
    </w:p>
    <w:p w:rsidR="00916EFB" w:rsidRDefault="00D275FA">
      <w:pPr>
        <w:jc w:val="both"/>
        <w:divId w:val="154877278"/>
        <w:rPr>
          <w:rFonts w:ascii="Arial" w:eastAsia="Times New Roman" w:hAnsi="Arial" w:cs="Arial"/>
          <w:color w:val="000000"/>
        </w:rPr>
      </w:pPr>
      <w:r>
        <w:rPr>
          <w:rFonts w:ascii="Arial" w:eastAsia="Times New Roman" w:hAnsi="Arial" w:cs="Arial"/>
          <w:b/>
          <w:bCs/>
          <w:color w:val="87BC26"/>
          <w:sz w:val="30"/>
          <w:szCs w:val="30"/>
        </w:rPr>
        <w:t>4</w:t>
      </w:r>
      <w:r>
        <w:rPr>
          <w:rFonts w:ascii="Arial" w:eastAsia="Times New Roman" w:hAnsi="Arial" w:cs="Arial"/>
          <w:color w:val="000000"/>
        </w:rPr>
        <w:t xml:space="preserve"> </w:t>
      </w:r>
      <w:hyperlink w:anchor="a33" w:tooltip="+" w:history="1">
        <w:r>
          <w:rPr>
            <w:rFonts w:ascii="Arial" w:eastAsia="Times New Roman" w:hAnsi="Arial" w:cs="Arial"/>
            <w:color w:val="000000"/>
          </w:rPr>
          <w:t>Прием и регистрация обращений</w:t>
        </w:r>
      </w:hyperlink>
    </w:p>
    <w:p w:rsidR="00916EFB" w:rsidRDefault="00D275FA">
      <w:pPr>
        <w:jc w:val="both"/>
        <w:divId w:val="1460028367"/>
        <w:rPr>
          <w:rFonts w:ascii="Arial" w:eastAsia="Times New Roman" w:hAnsi="Arial" w:cs="Arial"/>
          <w:color w:val="000000"/>
        </w:rPr>
      </w:pPr>
      <w:r>
        <w:rPr>
          <w:rFonts w:ascii="Arial" w:eastAsia="Times New Roman" w:hAnsi="Arial" w:cs="Arial"/>
          <w:b/>
          <w:bCs/>
          <w:color w:val="87BC26"/>
          <w:sz w:val="30"/>
          <w:szCs w:val="30"/>
        </w:rPr>
        <w:t>5</w:t>
      </w:r>
      <w:r>
        <w:rPr>
          <w:rFonts w:ascii="Arial" w:eastAsia="Times New Roman" w:hAnsi="Arial" w:cs="Arial"/>
          <w:color w:val="000000"/>
        </w:rPr>
        <w:t xml:space="preserve"> </w:t>
      </w:r>
      <w:hyperlink w:anchor="a40" w:tooltip="+" w:history="1">
        <w:r>
          <w:rPr>
            <w:rFonts w:ascii="Arial" w:eastAsia="Times New Roman" w:hAnsi="Arial" w:cs="Arial"/>
            <w:color w:val="000000"/>
          </w:rPr>
          <w:t>Обращения, не относящиеся к компетенции организации</w:t>
        </w:r>
      </w:hyperlink>
    </w:p>
    <w:p w:rsidR="00916EFB" w:rsidRDefault="00D275FA">
      <w:pPr>
        <w:jc w:val="both"/>
        <w:divId w:val="1882476610"/>
        <w:rPr>
          <w:rFonts w:ascii="Arial" w:eastAsia="Times New Roman" w:hAnsi="Arial" w:cs="Arial"/>
          <w:color w:val="000000"/>
        </w:rPr>
      </w:pPr>
      <w:r>
        <w:rPr>
          <w:rFonts w:ascii="Arial" w:eastAsia="Times New Roman" w:hAnsi="Arial" w:cs="Arial"/>
          <w:b/>
          <w:bCs/>
          <w:color w:val="87BC26"/>
          <w:sz w:val="30"/>
          <w:szCs w:val="30"/>
        </w:rPr>
        <w:t>6</w:t>
      </w:r>
      <w:r>
        <w:rPr>
          <w:rFonts w:ascii="Arial" w:eastAsia="Times New Roman" w:hAnsi="Arial" w:cs="Arial"/>
          <w:color w:val="000000"/>
        </w:rPr>
        <w:t xml:space="preserve"> </w:t>
      </w:r>
      <w:hyperlink w:anchor="a41" w:tooltip="+" w:history="1">
        <w:r>
          <w:rPr>
            <w:rFonts w:ascii="Arial" w:eastAsia="Times New Roman" w:hAnsi="Arial" w:cs="Arial"/>
            <w:color w:val="000000"/>
          </w:rPr>
          <w:t>Рассмотрение обращений, оформление ответа</w:t>
        </w:r>
      </w:hyperlink>
    </w:p>
    <w:p w:rsidR="00916EFB" w:rsidRDefault="00D275FA">
      <w:pPr>
        <w:jc w:val="both"/>
        <w:divId w:val="370963187"/>
        <w:rPr>
          <w:rFonts w:ascii="Arial" w:eastAsia="Times New Roman" w:hAnsi="Arial" w:cs="Arial"/>
          <w:color w:val="000000"/>
        </w:rPr>
      </w:pPr>
      <w:r>
        <w:rPr>
          <w:rFonts w:ascii="Arial" w:eastAsia="Times New Roman" w:hAnsi="Arial" w:cs="Arial"/>
          <w:b/>
          <w:bCs/>
          <w:color w:val="87BC26"/>
          <w:sz w:val="30"/>
          <w:szCs w:val="30"/>
        </w:rPr>
        <w:t>7</w:t>
      </w:r>
      <w:r>
        <w:rPr>
          <w:rFonts w:ascii="Arial" w:eastAsia="Times New Roman" w:hAnsi="Arial" w:cs="Arial"/>
          <w:color w:val="000000"/>
        </w:rPr>
        <w:t xml:space="preserve"> </w:t>
      </w:r>
      <w:hyperlink w:anchor="a46" w:tooltip="+" w:history="1">
        <w:r>
          <w:rPr>
            <w:rFonts w:ascii="Arial" w:eastAsia="Times New Roman" w:hAnsi="Arial" w:cs="Arial"/>
            <w:color w:val="000000"/>
          </w:rPr>
          <w:t>Особенности рассмотрения отдельных видов обращений</w:t>
        </w:r>
      </w:hyperlink>
    </w:p>
    <w:p w:rsidR="00916EFB" w:rsidRDefault="00D275FA">
      <w:pPr>
        <w:jc w:val="both"/>
        <w:divId w:val="103815833"/>
        <w:rPr>
          <w:rFonts w:ascii="Arial" w:eastAsia="Times New Roman" w:hAnsi="Arial" w:cs="Arial"/>
          <w:color w:val="000000"/>
        </w:rPr>
      </w:pPr>
      <w:r>
        <w:rPr>
          <w:rFonts w:ascii="Arial" w:eastAsia="Times New Roman" w:hAnsi="Arial" w:cs="Arial"/>
          <w:b/>
          <w:bCs/>
          <w:color w:val="87BC26"/>
          <w:sz w:val="30"/>
          <w:szCs w:val="30"/>
        </w:rPr>
        <w:t>8</w:t>
      </w:r>
      <w:r>
        <w:rPr>
          <w:rFonts w:ascii="Arial" w:eastAsia="Times New Roman" w:hAnsi="Arial" w:cs="Arial"/>
          <w:color w:val="000000"/>
        </w:rPr>
        <w:t xml:space="preserve"> </w:t>
      </w:r>
      <w:hyperlink w:anchor="a52" w:tooltip="+" w:history="1">
        <w:r>
          <w:rPr>
            <w:rFonts w:ascii="Arial" w:eastAsia="Times New Roman" w:hAnsi="Arial" w:cs="Arial"/>
            <w:color w:val="000000"/>
          </w:rPr>
          <w:t>Оставление обращений без рассмотрения по существу</w:t>
        </w:r>
      </w:hyperlink>
    </w:p>
    <w:p w:rsidR="00916EFB" w:rsidRDefault="00D275FA">
      <w:pPr>
        <w:jc w:val="both"/>
        <w:divId w:val="1667395771"/>
        <w:rPr>
          <w:rFonts w:ascii="Arial" w:eastAsia="Times New Roman" w:hAnsi="Arial" w:cs="Arial"/>
          <w:color w:val="000000"/>
        </w:rPr>
      </w:pPr>
      <w:r>
        <w:rPr>
          <w:rFonts w:ascii="Arial" w:eastAsia="Times New Roman" w:hAnsi="Arial" w:cs="Arial"/>
          <w:b/>
          <w:bCs/>
          <w:color w:val="87BC26"/>
          <w:sz w:val="30"/>
          <w:szCs w:val="30"/>
        </w:rPr>
        <w:t>9</w:t>
      </w:r>
      <w:r>
        <w:rPr>
          <w:rFonts w:ascii="Arial" w:eastAsia="Times New Roman" w:hAnsi="Arial" w:cs="Arial"/>
          <w:color w:val="000000"/>
        </w:rPr>
        <w:t xml:space="preserve"> </w:t>
      </w:r>
      <w:hyperlink w:anchor="a55" w:tooltip="+" w:history="1">
        <w:proofErr w:type="gramStart"/>
        <w:r>
          <w:rPr>
            <w:rFonts w:ascii="Arial" w:eastAsia="Times New Roman" w:hAnsi="Arial" w:cs="Arial"/>
            <w:color w:val="000000"/>
          </w:rPr>
          <w:t>Контроль за</w:t>
        </w:r>
        <w:proofErr w:type="gramEnd"/>
        <w:r>
          <w:rPr>
            <w:rFonts w:ascii="Arial" w:eastAsia="Times New Roman" w:hAnsi="Arial" w:cs="Arial"/>
            <w:color w:val="000000"/>
          </w:rPr>
          <w:t xml:space="preserve"> исполнением обращений</w:t>
        </w:r>
      </w:hyperlink>
    </w:p>
    <w:p w:rsidR="00916EFB" w:rsidRDefault="00D275FA">
      <w:pPr>
        <w:jc w:val="both"/>
        <w:divId w:val="1676492545"/>
        <w:rPr>
          <w:rFonts w:ascii="Arial" w:eastAsia="Times New Roman" w:hAnsi="Arial" w:cs="Arial"/>
          <w:color w:val="000000"/>
        </w:rPr>
      </w:pPr>
      <w:r>
        <w:rPr>
          <w:rFonts w:ascii="Arial" w:eastAsia="Times New Roman" w:hAnsi="Arial" w:cs="Arial"/>
          <w:b/>
          <w:bCs/>
          <w:color w:val="87BC26"/>
          <w:sz w:val="30"/>
          <w:szCs w:val="30"/>
        </w:rPr>
        <w:t>10</w:t>
      </w:r>
      <w:r>
        <w:rPr>
          <w:rFonts w:ascii="Arial" w:eastAsia="Times New Roman" w:hAnsi="Arial" w:cs="Arial"/>
          <w:color w:val="000000"/>
        </w:rPr>
        <w:t xml:space="preserve"> </w:t>
      </w:r>
      <w:hyperlink w:anchor="a56" w:tooltip="+" w:history="1">
        <w:r>
          <w:rPr>
            <w:rFonts w:ascii="Arial" w:eastAsia="Times New Roman" w:hAnsi="Arial" w:cs="Arial"/>
            <w:color w:val="000000"/>
          </w:rPr>
          <w:t>Обжалование ответов на обращения</w:t>
        </w:r>
      </w:hyperlink>
    </w:p>
    <w:p w:rsidR="00916EFB" w:rsidRDefault="00D275FA">
      <w:pPr>
        <w:jc w:val="both"/>
        <w:divId w:val="642467493"/>
        <w:rPr>
          <w:rFonts w:ascii="Arial" w:eastAsia="Times New Roman" w:hAnsi="Arial" w:cs="Arial"/>
          <w:color w:val="000000"/>
        </w:rPr>
      </w:pPr>
      <w:r>
        <w:rPr>
          <w:rFonts w:ascii="Arial" w:eastAsia="Times New Roman" w:hAnsi="Arial" w:cs="Arial"/>
          <w:b/>
          <w:bCs/>
          <w:color w:val="87BC26"/>
          <w:sz w:val="30"/>
          <w:szCs w:val="30"/>
        </w:rPr>
        <w:t>11</w:t>
      </w:r>
      <w:r>
        <w:rPr>
          <w:rFonts w:ascii="Arial" w:eastAsia="Times New Roman" w:hAnsi="Arial" w:cs="Arial"/>
          <w:color w:val="000000"/>
        </w:rPr>
        <w:t xml:space="preserve"> </w:t>
      </w:r>
      <w:hyperlink w:anchor="a57" w:tooltip="+" w:history="1">
        <w:r>
          <w:rPr>
            <w:rFonts w:ascii="Arial" w:eastAsia="Times New Roman" w:hAnsi="Arial" w:cs="Arial"/>
            <w:color w:val="000000"/>
          </w:rPr>
          <w:t>Делопроизводство по обращениям заявителей</w:t>
        </w:r>
      </w:hyperlink>
    </w:p>
    <w:p w:rsidR="00916EFB" w:rsidRDefault="00D275FA">
      <w:pPr>
        <w:jc w:val="both"/>
        <w:divId w:val="1174608201"/>
        <w:rPr>
          <w:rFonts w:ascii="Arial" w:eastAsia="Times New Roman" w:hAnsi="Arial" w:cs="Arial"/>
          <w:color w:val="000000"/>
        </w:rPr>
      </w:pPr>
      <w:r>
        <w:rPr>
          <w:rFonts w:ascii="Arial" w:eastAsia="Times New Roman" w:hAnsi="Arial" w:cs="Arial"/>
          <w:b/>
          <w:bCs/>
          <w:color w:val="87BC26"/>
          <w:sz w:val="30"/>
          <w:szCs w:val="30"/>
        </w:rPr>
        <w:t>12</w:t>
      </w:r>
      <w:r>
        <w:rPr>
          <w:rFonts w:ascii="Arial" w:eastAsia="Times New Roman" w:hAnsi="Arial" w:cs="Arial"/>
          <w:color w:val="000000"/>
        </w:rPr>
        <w:t xml:space="preserve"> </w:t>
      </w:r>
      <w:hyperlink w:anchor="a62" w:tooltip="+" w:history="1">
        <w:r>
          <w:rPr>
            <w:rFonts w:ascii="Arial" w:eastAsia="Times New Roman" w:hAnsi="Arial" w:cs="Arial"/>
            <w:color w:val="000000"/>
          </w:rPr>
          <w:t>Анализ результатов работы с обращениями</w:t>
        </w:r>
      </w:hyperlink>
    </w:p>
    <w:p w:rsidR="00916EFB" w:rsidRDefault="00D275FA">
      <w:pPr>
        <w:jc w:val="both"/>
        <w:divId w:val="534972567"/>
        <w:rPr>
          <w:rFonts w:ascii="Arial" w:eastAsia="Times New Roman" w:hAnsi="Arial" w:cs="Arial"/>
          <w:color w:val="000000"/>
        </w:rPr>
      </w:pPr>
      <w:r>
        <w:rPr>
          <w:rFonts w:ascii="Arial" w:eastAsia="Times New Roman" w:hAnsi="Arial" w:cs="Arial"/>
          <w:b/>
          <w:bCs/>
          <w:color w:val="87BC26"/>
          <w:sz w:val="30"/>
          <w:szCs w:val="30"/>
        </w:rPr>
        <w:t>13</w:t>
      </w:r>
      <w:r>
        <w:rPr>
          <w:rFonts w:ascii="Arial" w:eastAsia="Times New Roman" w:hAnsi="Arial" w:cs="Arial"/>
          <w:color w:val="000000"/>
        </w:rPr>
        <w:t xml:space="preserve"> </w:t>
      </w:r>
      <w:hyperlink w:anchor="a63" w:tooltip="+" w:history="1">
        <w:r>
          <w:rPr>
            <w:rFonts w:ascii="Arial" w:eastAsia="Times New Roman" w:hAnsi="Arial" w:cs="Arial"/>
            <w:color w:val="000000"/>
          </w:rPr>
          <w:t>Ответственность</w:t>
        </w:r>
      </w:hyperlink>
    </w:p>
    <w:p w:rsidR="00916EFB" w:rsidRDefault="00D275FA">
      <w:pPr>
        <w:pStyle w:val="a5"/>
        <w:divId w:val="1547526461"/>
      </w:pPr>
      <w:r>
        <w:t> </w:t>
      </w:r>
    </w:p>
    <w:tbl>
      <w:tblPr>
        <w:tblW w:w="5000" w:type="pct"/>
        <w:tblCellMar>
          <w:left w:w="80" w:type="dxa"/>
          <w:right w:w="80" w:type="dxa"/>
        </w:tblCellMar>
        <w:tblLook w:val="04A0" w:firstRow="1" w:lastRow="0" w:firstColumn="1" w:lastColumn="0" w:noHBand="0" w:noVBand="1"/>
      </w:tblPr>
      <w:tblGrid>
        <w:gridCol w:w="595"/>
        <w:gridCol w:w="13965"/>
      </w:tblGrid>
      <w:tr w:rsidR="00916EFB">
        <w:trPr>
          <w:divId w:val="1547526461"/>
        </w:trPr>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916EFB">
            <w:pPr>
              <w:spacing w:after="160"/>
              <w:jc w:val="center"/>
              <w:rPr>
                <w:rFonts w:ascii="Arial" w:eastAsia="Times New Roman" w:hAnsi="Arial" w:cs="Arial"/>
                <w:sz w:val="24"/>
                <w:szCs w:val="24"/>
              </w:rPr>
            </w:pPr>
          </w:p>
        </w:tc>
        <w:tc>
          <w:tcPr>
            <w:tcW w:w="0" w:type="auto"/>
            <w:tcBorders>
              <w:top w:val="nil"/>
              <w:left w:val="nil"/>
              <w:bottom w:val="nil"/>
              <w:right w:val="nil"/>
            </w:tcBorders>
            <w:shd w:val="clear" w:color="auto" w:fill="F4F4F4"/>
            <w:tcMar>
              <w:top w:w="160" w:type="dxa"/>
              <w:left w:w="80" w:type="dxa"/>
              <w:bottom w:w="0" w:type="dxa"/>
              <w:right w:w="80" w:type="dxa"/>
            </w:tcMar>
            <w:hideMark/>
          </w:tcPr>
          <w:p w:rsidR="00916EFB" w:rsidRDefault="00916EFB">
            <w:pPr>
              <w:pStyle w:val="a0-justify"/>
            </w:pPr>
          </w:p>
        </w:tc>
      </w:tr>
    </w:tbl>
    <w:p w:rsidR="00916EFB" w:rsidRDefault="00D275FA">
      <w:pPr>
        <w:pStyle w:val="2"/>
        <w:divId w:val="1547526461"/>
        <w:rPr>
          <w:rFonts w:eastAsia="Times New Roman"/>
        </w:rPr>
      </w:pPr>
      <w:bookmarkStart w:id="1" w:name="a7"/>
      <w:bookmarkEnd w:id="1"/>
      <w:r>
        <w:rPr>
          <w:rFonts w:eastAsia="Times New Roman"/>
        </w:rPr>
        <w:lastRenderedPageBreak/>
        <w:t>1. Личный прием</w:t>
      </w:r>
    </w:p>
    <w:p w:rsidR="00916EFB" w:rsidRDefault="00D275FA">
      <w:pPr>
        <w:pStyle w:val="y3"/>
        <w:spacing w:after="0"/>
        <w:divId w:val="1547526461"/>
      </w:pPr>
      <w:r>
        <w:rPr>
          <w:noProof/>
        </w:rPr>
        <w:drawing>
          <wp:inline distT="0" distB="0" distL="0" distR="0" wp14:anchorId="317315DB" wp14:editId="271A3193">
            <wp:extent cx="7581900" cy="5800725"/>
            <wp:effectExtent l="0" t="0" r="0" b="9525"/>
            <wp:docPr id="5" name="Рисунок 5" descr="Личный пр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ичный прие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1900" cy="5800725"/>
                    </a:xfrm>
                    <a:prstGeom prst="rect">
                      <a:avLst/>
                    </a:prstGeom>
                    <a:noFill/>
                    <a:ln>
                      <a:noFill/>
                    </a:ln>
                  </pic:spPr>
                </pic:pic>
              </a:graphicData>
            </a:graphic>
          </wp:inline>
        </w:drawing>
      </w:r>
    </w:p>
    <w:p w:rsidR="00916EFB" w:rsidRDefault="00D275FA">
      <w:pPr>
        <w:pStyle w:val="y3"/>
        <w:spacing w:before="0" w:after="0"/>
        <w:divId w:val="1547526461"/>
      </w:pPr>
      <w:r>
        <w:rPr>
          <w:noProof/>
        </w:rPr>
        <w:lastRenderedPageBreak/>
        <w:drawing>
          <wp:inline distT="0" distB="0" distL="0" distR="0" wp14:anchorId="32ECA507" wp14:editId="3B83C21A">
            <wp:extent cx="7572375" cy="2762250"/>
            <wp:effectExtent l="0" t="0" r="9525" b="0"/>
            <wp:docPr id="6" name="Рисунок 6" descr="Личный пр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ичный прие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2375" cy="2762250"/>
                    </a:xfrm>
                    <a:prstGeom prst="rect">
                      <a:avLst/>
                    </a:prstGeom>
                    <a:noFill/>
                    <a:ln>
                      <a:noFill/>
                    </a:ln>
                  </pic:spPr>
                </pic:pic>
              </a:graphicData>
            </a:graphic>
          </wp:inline>
        </w:drawing>
      </w:r>
    </w:p>
    <w:p w:rsidR="00916EFB" w:rsidRDefault="00D275FA">
      <w:pPr>
        <w:pStyle w:val="3"/>
        <w:jc w:val="left"/>
        <w:rPr>
          <w:rFonts w:eastAsia="Times New Roman"/>
          <w:i w:val="0"/>
          <w:iCs w:val="0"/>
        </w:rPr>
      </w:pPr>
      <w:bookmarkStart w:id="2" w:name="a22"/>
      <w:bookmarkStart w:id="3" w:name="a24"/>
      <w:bookmarkEnd w:id="2"/>
      <w:bookmarkEnd w:id="3"/>
      <w:r>
        <w:rPr>
          <w:rFonts w:eastAsia="Times New Roman"/>
          <w:i w:val="0"/>
          <w:iCs w:val="0"/>
        </w:rPr>
        <w:t>1.2.2. Запись на личный прием</w:t>
      </w:r>
    </w:p>
    <w:p w:rsidR="00916EFB" w:rsidRDefault="00D275FA">
      <w:pPr>
        <w:pStyle w:val="justify"/>
      </w:pPr>
      <w:r>
        <w:t xml:space="preserve">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w:t>
      </w:r>
      <w:r>
        <w:rPr>
          <w:b/>
          <w:bCs/>
        </w:rPr>
        <w:t>не вправе отказать в личном приеме, записи на личный прием, за исключением случаев:</w:t>
      </w:r>
    </w:p>
    <w:p w:rsidR="00916EFB" w:rsidRDefault="00D275FA">
      <w:pPr>
        <w:pStyle w:val="listtext1"/>
      </w:pPr>
      <w:r>
        <w:t>• обращения по вопросам, не относящимся к компетенции этих организаций;</w:t>
      </w:r>
    </w:p>
    <w:p w:rsidR="00916EFB" w:rsidRDefault="00D275FA">
      <w:pPr>
        <w:pStyle w:val="listtext1"/>
      </w:pPr>
      <w:r>
        <w:t>• обращения в неустановленные дни и часы;</w:t>
      </w:r>
    </w:p>
    <w:p w:rsidR="00916EFB" w:rsidRDefault="00D275FA">
      <w:pPr>
        <w:pStyle w:val="listtext1"/>
      </w:pPr>
      <w:r>
        <w:t>• когда заявителю в ходе личного приема уже был дан исчерпывающий ответ на интересующие его вопросы;</w:t>
      </w:r>
    </w:p>
    <w:p w:rsidR="00916EFB" w:rsidRDefault="00D275FA">
      <w:pPr>
        <w:pStyle w:val="listtext1"/>
      </w:pPr>
      <w:r>
        <w:t>• когда с заявителем прекращена переписка по изложенным в обращении вопросам (</w:t>
      </w:r>
      <w:hyperlink r:id="rId13" w:anchor="a120" w:tooltip="+" w:history="1">
        <w:r>
          <w:rPr>
            <w:rStyle w:val="a3"/>
          </w:rPr>
          <w:t>п.2</w:t>
        </w:r>
      </w:hyperlink>
      <w:r>
        <w:t xml:space="preserve"> ст.6 Закона № 300-З).</w:t>
      </w:r>
    </w:p>
    <w:p w:rsidR="00916EFB" w:rsidRDefault="00D275FA">
      <w:pPr>
        <w:pStyle w:val="justify"/>
      </w:pPr>
      <w:r>
        <w:t xml:space="preserve">Руководителям </w:t>
      </w:r>
      <w:r>
        <w:rPr>
          <w:b/>
          <w:bCs/>
        </w:rPr>
        <w:t>государственных органов</w:t>
      </w:r>
      <w:r>
        <w:t xml:space="preserve"> поручено внедрять предварительную запись на личный прием в государственные органы по телефону или с помощью электронных сре</w:t>
      </w:r>
      <w:proofErr w:type="gramStart"/>
      <w:r>
        <w:t>дств св</w:t>
      </w:r>
      <w:proofErr w:type="gramEnd"/>
      <w:r>
        <w:t>язи (</w:t>
      </w:r>
      <w:hyperlink r:id="rId14" w:anchor="a42" w:tooltip="+" w:history="1">
        <w:r>
          <w:rPr>
            <w:rStyle w:val="a3"/>
          </w:rPr>
          <w:t>абз.3</w:t>
        </w:r>
      </w:hyperlink>
      <w:r>
        <w:t xml:space="preserve"> подп.1.1 п.1 Директивы от 27.12.2006 № 2 «О </w:t>
      </w:r>
      <w:proofErr w:type="spellStart"/>
      <w:r>
        <w:t>дебюрократизации</w:t>
      </w:r>
      <w:proofErr w:type="spellEnd"/>
      <w:r>
        <w:t xml:space="preserve"> государственного аппарата и повышении качества обеспечения жизнедеятельности населения»).</w:t>
      </w:r>
    </w:p>
    <w:p w:rsidR="00550E01" w:rsidRDefault="00550E01">
      <w:pPr>
        <w:pStyle w:val="3"/>
        <w:jc w:val="left"/>
        <w:rPr>
          <w:rFonts w:eastAsia="Times New Roman"/>
          <w:i w:val="0"/>
          <w:iCs w:val="0"/>
        </w:rPr>
      </w:pPr>
      <w:bookmarkStart w:id="4" w:name="a25"/>
      <w:bookmarkEnd w:id="4"/>
    </w:p>
    <w:p w:rsidR="00916EFB" w:rsidRDefault="00D275FA">
      <w:pPr>
        <w:pStyle w:val="3"/>
        <w:jc w:val="left"/>
        <w:rPr>
          <w:rFonts w:eastAsia="Times New Roman"/>
          <w:i w:val="0"/>
          <w:iCs w:val="0"/>
        </w:rPr>
      </w:pPr>
      <w:r>
        <w:rPr>
          <w:rFonts w:eastAsia="Times New Roman"/>
          <w:i w:val="0"/>
          <w:iCs w:val="0"/>
        </w:rPr>
        <w:lastRenderedPageBreak/>
        <w:t>1.2.3. Порядок проведения</w:t>
      </w:r>
    </w:p>
    <w:p w:rsidR="00916EFB" w:rsidRDefault="00D275FA">
      <w:pPr>
        <w:pStyle w:val="justify"/>
      </w:pPr>
      <w:r>
        <w:t xml:space="preserve">Руководители организаций и уполномоченные ими должностные лица обязаны проводить личный прием </w:t>
      </w:r>
      <w:r>
        <w:rPr>
          <w:b/>
          <w:bCs/>
        </w:rPr>
        <w:t>не реже одного раза в месяц</w:t>
      </w:r>
      <w:r>
        <w:t xml:space="preserve">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916EFB" w:rsidRDefault="00D275FA">
      <w:pPr>
        <w:pStyle w:val="justify"/>
      </w:pPr>
      <w:r>
        <w:t>График личного приема и порядок предварительной записи на личный прием устанавливаются руководителем организации (</w:t>
      </w:r>
      <w:hyperlink r:id="rId15" w:anchor="a49" w:tooltip="+" w:history="1">
        <w:r>
          <w:rPr>
            <w:rStyle w:val="a3"/>
          </w:rPr>
          <w:t>п.3</w:t>
        </w:r>
      </w:hyperlink>
      <w:r>
        <w:t xml:space="preserve"> ст.6 Закона № 300-З).</w:t>
      </w:r>
    </w:p>
    <w:p w:rsidR="00916EFB" w:rsidRDefault="00D275FA">
      <w:pPr>
        <w:pStyle w:val="a0-justify"/>
      </w:pPr>
      <w:r>
        <w:t> </w:t>
      </w:r>
    </w:p>
    <w:tbl>
      <w:tblPr>
        <w:tblW w:w="4796" w:type="pct"/>
        <w:tblCellMar>
          <w:left w:w="80" w:type="dxa"/>
          <w:right w:w="80" w:type="dxa"/>
        </w:tblCellMar>
        <w:tblLook w:val="04A0" w:firstRow="1" w:lastRow="0" w:firstColumn="1" w:lastColumn="0" w:noHBand="0" w:noVBand="1"/>
      </w:tblPr>
      <w:tblGrid>
        <w:gridCol w:w="13966"/>
      </w:tblGrid>
      <w:tr w:rsidR="00550E01" w:rsidTr="00550E01">
        <w:tc>
          <w:tcPr>
            <w:tcW w:w="0" w:type="auto"/>
            <w:tcBorders>
              <w:top w:val="nil"/>
              <w:left w:val="nil"/>
              <w:bottom w:val="nil"/>
              <w:right w:val="nil"/>
            </w:tcBorders>
            <w:shd w:val="clear" w:color="auto" w:fill="F4F4F4"/>
            <w:tcMar>
              <w:top w:w="160" w:type="dxa"/>
              <w:left w:w="80" w:type="dxa"/>
              <w:bottom w:w="0" w:type="dxa"/>
              <w:right w:w="80" w:type="dxa"/>
            </w:tcMar>
            <w:hideMark/>
          </w:tcPr>
          <w:p w:rsidR="00550E01" w:rsidRDefault="00550E01">
            <w:pPr>
              <w:pStyle w:val="a0-justify"/>
            </w:pPr>
          </w:p>
        </w:tc>
      </w:tr>
    </w:tbl>
    <w:p w:rsidR="00916EFB" w:rsidRDefault="00D275FA" w:rsidP="00550E01">
      <w:pPr>
        <w:pStyle w:val="a0-justify"/>
      </w:pPr>
      <w:r>
        <w:t>  </w:t>
      </w:r>
    </w:p>
    <w:p w:rsidR="00916EFB" w:rsidRDefault="00D275FA">
      <w:pPr>
        <w:pStyle w:val="justify"/>
      </w:pPr>
      <w:r>
        <w:t>Личный прием граждан, их представителей, представителей юридических лиц ведется в помещении, имеющем свободный доступ. Помещение должно быть соответствующим образом оборудовано, в нем должны быть стулья, столы и др., чтобы посетители имели возможность оформить свои обращения письменно, если содержащиеся в них вопросы не были решены по тем или иным причинам в ходе личного приема.</w:t>
      </w:r>
    </w:p>
    <w:p w:rsidR="00916EFB" w:rsidRDefault="00D275FA">
      <w:pPr>
        <w:pStyle w:val="justify"/>
      </w:pPr>
      <w:r>
        <w:t xml:space="preserve">Во время личного приема граждан, их представителей, представителей юридических лиц для обеспечения квалифицированного </w:t>
      </w:r>
      <w:proofErr w:type="gramStart"/>
      <w:r>
        <w:t>решения</w:t>
      </w:r>
      <w:proofErr w:type="gramEnd"/>
      <w:r>
        <w:t xml:space="preserve"> поставленных ими вопросов могут привлекаться работники соответствующих структурных подразделений организации (ч.9, 11 гл.10 Методических рекомендаций по ведению делопроизводства по обращениям граждан и юридических лиц в государственных органах, иных организациях, утв. приказом директора Департамента по архивам и делопроизводству Минюста от 18.05.2017 № 18).</w:t>
      </w:r>
    </w:p>
    <w:p w:rsidR="00916EFB" w:rsidRDefault="00D275FA">
      <w:pPr>
        <w:pStyle w:val="justify"/>
      </w:pPr>
      <w:r>
        <w:t> </w:t>
      </w:r>
    </w:p>
    <w:tbl>
      <w:tblPr>
        <w:tblW w:w="4796" w:type="pct"/>
        <w:tblCellMar>
          <w:left w:w="80" w:type="dxa"/>
          <w:right w:w="80" w:type="dxa"/>
        </w:tblCellMar>
        <w:tblLook w:val="04A0" w:firstRow="1" w:lastRow="0" w:firstColumn="1" w:lastColumn="0" w:noHBand="0" w:noVBand="1"/>
      </w:tblPr>
      <w:tblGrid>
        <w:gridCol w:w="13966"/>
      </w:tblGrid>
      <w:tr w:rsidR="00550E01" w:rsidTr="00550E01">
        <w:tc>
          <w:tcPr>
            <w:tcW w:w="0" w:type="auto"/>
            <w:tcBorders>
              <w:top w:val="nil"/>
              <w:left w:val="nil"/>
              <w:bottom w:val="nil"/>
              <w:right w:val="nil"/>
            </w:tcBorders>
            <w:shd w:val="clear" w:color="auto" w:fill="F4F4F4"/>
            <w:tcMar>
              <w:top w:w="160" w:type="dxa"/>
              <w:left w:w="80" w:type="dxa"/>
              <w:bottom w:w="0" w:type="dxa"/>
              <w:right w:w="80" w:type="dxa"/>
            </w:tcMar>
            <w:hideMark/>
          </w:tcPr>
          <w:p w:rsidR="00550E01" w:rsidRDefault="00550E01">
            <w:pPr>
              <w:pStyle w:val="a0-justify"/>
            </w:pPr>
          </w:p>
        </w:tc>
      </w:tr>
    </w:tbl>
    <w:p w:rsidR="00916EFB" w:rsidRDefault="00D275FA">
      <w:pPr>
        <w:pStyle w:val="justify"/>
      </w:pPr>
      <w:r>
        <w:t> </w:t>
      </w:r>
    </w:p>
    <w:p w:rsidR="00916EFB" w:rsidRDefault="00D275FA">
      <w:pPr>
        <w:pStyle w:val="justify"/>
      </w:pPr>
      <w:r>
        <w:t xml:space="preserve">При проведении личного приема по решению руководителя организации </w:t>
      </w:r>
      <w:r>
        <w:rPr>
          <w:b/>
          <w:bCs/>
        </w:rPr>
        <w:t>могут применяться технические средства (аудио- и видеозапись, кино- и фотосъемка)</w:t>
      </w:r>
      <w:r>
        <w:t>, о чем заявитель должен быть уведомлен до начала личного приема (</w:t>
      </w:r>
      <w:hyperlink r:id="rId16" w:anchor="a170" w:tooltip="+" w:history="1">
        <w:r>
          <w:rPr>
            <w:rStyle w:val="a3"/>
          </w:rPr>
          <w:t>п.6</w:t>
        </w:r>
      </w:hyperlink>
      <w:r>
        <w:t xml:space="preserve"> ст.6 Закона № 300-З).</w:t>
      </w:r>
    </w:p>
    <w:p w:rsidR="00916EFB" w:rsidRDefault="00D275FA">
      <w:pPr>
        <w:pStyle w:val="3"/>
        <w:jc w:val="left"/>
        <w:rPr>
          <w:rFonts w:eastAsia="Times New Roman"/>
          <w:i w:val="0"/>
          <w:iCs w:val="0"/>
        </w:rPr>
      </w:pPr>
      <w:bookmarkStart w:id="5" w:name="a26"/>
      <w:bookmarkEnd w:id="5"/>
      <w:r>
        <w:rPr>
          <w:rFonts w:eastAsia="Times New Roman"/>
          <w:i w:val="0"/>
          <w:iCs w:val="0"/>
        </w:rPr>
        <w:t>1.2.4. Выездной личный прием</w:t>
      </w:r>
    </w:p>
    <w:p w:rsidR="00916EFB" w:rsidRDefault="00D275FA">
      <w:pPr>
        <w:pStyle w:val="justify"/>
      </w:pPr>
      <w:r>
        <w:t xml:space="preserve">По решению руководителя организации могут быть организованы </w:t>
      </w:r>
      <w:r>
        <w:rPr>
          <w:b/>
          <w:bCs/>
        </w:rPr>
        <w:t>выездной личный прием</w:t>
      </w:r>
      <w:r>
        <w:t>, а также предварительная запись на него (</w:t>
      </w:r>
      <w:hyperlink r:id="rId17" w:anchor="a100" w:tooltip="+" w:history="1">
        <w:r>
          <w:rPr>
            <w:rStyle w:val="a3"/>
          </w:rPr>
          <w:t>п.7</w:t>
        </w:r>
      </w:hyperlink>
      <w:r>
        <w:t xml:space="preserve"> ст.6 Закона № 300-З).</w:t>
      </w:r>
    </w:p>
    <w:p w:rsidR="00916EFB" w:rsidRDefault="00D275FA">
      <w:pPr>
        <w:pStyle w:val="justify"/>
      </w:pPr>
      <w:r>
        <w:lastRenderedPageBreak/>
        <w:t>Руководителям республиканских органов государственного управления и местных исполнительных и распорядительных органов и (или) их заместителям по графику постановлено проводить выездные личные приемы не реже одного раза в квартал (</w:t>
      </w:r>
      <w:hyperlink r:id="rId18" w:anchor="a47" w:tooltip="+" w:history="1">
        <w:r>
          <w:rPr>
            <w:rStyle w:val="a3"/>
          </w:rPr>
          <w:t>абз.4</w:t>
        </w:r>
      </w:hyperlink>
      <w:r>
        <w:t xml:space="preserve"> ч.1 подп.1.2 п.1 Директивы № 2). </w:t>
      </w:r>
    </w:p>
    <w:p w:rsidR="00916EFB" w:rsidRDefault="00D275FA">
      <w:pPr>
        <w:pStyle w:val="a5"/>
      </w:pPr>
      <w:r>
        <w:t> </w:t>
      </w:r>
    </w:p>
    <w:p w:rsidR="00916EFB" w:rsidRDefault="00D275FA">
      <w:pPr>
        <w:pStyle w:val="3"/>
        <w:jc w:val="left"/>
        <w:rPr>
          <w:rFonts w:eastAsia="Times New Roman"/>
          <w:i w:val="0"/>
          <w:iCs w:val="0"/>
        </w:rPr>
      </w:pPr>
      <w:bookmarkStart w:id="6" w:name="a27"/>
      <w:bookmarkEnd w:id="6"/>
      <w:r>
        <w:rPr>
          <w:rFonts w:eastAsia="Times New Roman"/>
          <w:i w:val="0"/>
          <w:iCs w:val="0"/>
        </w:rPr>
        <w:t>1.3. Оформление личного приема заявителей</w:t>
      </w:r>
    </w:p>
    <w:p w:rsidR="00916EFB" w:rsidRDefault="00916EFB">
      <w:pPr>
        <w:pStyle w:val="justify"/>
      </w:pPr>
      <w:bookmarkStart w:id="7" w:name="_GoBack"/>
      <w:bookmarkEnd w:id="7"/>
    </w:p>
    <w:tbl>
      <w:tblPr>
        <w:tblW w:w="204" w:type="pct"/>
        <w:tblCellMar>
          <w:left w:w="80" w:type="dxa"/>
          <w:right w:w="80" w:type="dxa"/>
        </w:tblCellMar>
        <w:tblLook w:val="04A0" w:firstRow="1" w:lastRow="0" w:firstColumn="1" w:lastColumn="0" w:noHBand="0" w:noVBand="1"/>
      </w:tblPr>
      <w:tblGrid>
        <w:gridCol w:w="594"/>
      </w:tblGrid>
      <w:tr w:rsidR="00550E01" w:rsidTr="00550E01">
        <w:tc>
          <w:tcPr>
            <w:tcW w:w="594" w:type="dxa"/>
            <w:tcBorders>
              <w:top w:val="nil"/>
              <w:left w:val="nil"/>
              <w:bottom w:val="nil"/>
              <w:right w:val="nil"/>
            </w:tcBorders>
            <w:shd w:val="clear" w:color="auto" w:fill="F4F4F4"/>
            <w:tcMar>
              <w:top w:w="160" w:type="dxa"/>
              <w:left w:w="80" w:type="dxa"/>
              <w:bottom w:w="0" w:type="dxa"/>
              <w:right w:w="80" w:type="dxa"/>
            </w:tcMar>
            <w:hideMark/>
          </w:tcPr>
          <w:p w:rsidR="00550E01" w:rsidRDefault="00D275FA">
            <w:pPr>
              <w:spacing w:after="160"/>
              <w:jc w:val="center"/>
              <w:rPr>
                <w:rFonts w:ascii="Arial" w:eastAsia="Times New Roman" w:hAnsi="Arial" w:cs="Arial"/>
                <w:sz w:val="24"/>
                <w:szCs w:val="24"/>
              </w:rPr>
            </w:pPr>
            <w:r>
              <w:t> </w:t>
            </w:r>
          </w:p>
        </w:tc>
      </w:tr>
    </w:tbl>
    <w:p w:rsidR="00916EFB" w:rsidRDefault="00D275FA">
      <w:pPr>
        <w:pStyle w:val="a0-justify"/>
      </w:pPr>
      <w:r>
        <w:t> </w:t>
      </w:r>
    </w:p>
    <w:p w:rsidR="00916EFB" w:rsidRDefault="00D275FA">
      <w:pPr>
        <w:pStyle w:val="justify"/>
      </w:pPr>
      <w:r>
        <w:t xml:space="preserve">Если для решения вопроса, изложенного в устном обращении и </w:t>
      </w:r>
      <w:r>
        <w:rPr>
          <w:b/>
          <w:bCs/>
        </w:rPr>
        <w:t>относящегося к компетенции организации,</w:t>
      </w:r>
      <w:r>
        <w:t xml:space="preserve"> в которой проводится личный прием</w:t>
      </w:r>
      <w:r>
        <w:rPr>
          <w:b/>
          <w:bCs/>
        </w:rPr>
        <w:t>, требуются дополнительное изучение</w:t>
      </w:r>
      <w:r>
        <w:t xml:space="preserve"> и проверка, </w:t>
      </w:r>
      <w:r>
        <w:rPr>
          <w:b/>
          <w:bCs/>
        </w:rPr>
        <w:t>обращение излагается заявителем в письменной форме</w:t>
      </w:r>
      <w:r>
        <w:t xml:space="preserve"> и подлежит рассмотрению в порядке, установленном </w:t>
      </w:r>
      <w:hyperlink r:id="rId19" w:anchor="a7" w:tooltip="+" w:history="1">
        <w:r>
          <w:rPr>
            <w:rStyle w:val="a3"/>
          </w:rPr>
          <w:t>Законом</w:t>
        </w:r>
      </w:hyperlink>
      <w:r>
        <w:t xml:space="preserve"> № 300-З для письменных обращений (</w:t>
      </w:r>
      <w:hyperlink r:id="rId20" w:anchor="a86" w:tooltip="+" w:history="1">
        <w:r>
          <w:rPr>
            <w:rStyle w:val="a3"/>
          </w:rPr>
          <w:t>п.4</w:t>
        </w:r>
      </w:hyperlink>
      <w:r>
        <w:t xml:space="preserve"> ст.10 Закона № 300-З).</w:t>
      </w:r>
    </w:p>
    <w:p w:rsidR="00916EFB" w:rsidRDefault="00D275FA">
      <w:pPr>
        <w:pStyle w:val="justify"/>
      </w:pPr>
      <w:r>
        <w:t>Ответы на рассмотренные по существу устные обращения подлежат объявлению заявителям в ходе личного приема. Результат решения изложенных в устном обращении вопросов отмечается в регистрационно-контрольной форме, в которой зарегистрированы устные обращения (</w:t>
      </w:r>
      <w:hyperlink r:id="rId21" w:anchor="a30" w:tooltip="+" w:history="1">
        <w:r>
          <w:rPr>
            <w:rStyle w:val="a3"/>
          </w:rPr>
          <w:t>п.22</w:t>
        </w:r>
      </w:hyperlink>
      <w:r>
        <w:t xml:space="preserve"> Положения о порядке ведения делопроизводства по обращениям граждан и юридических лиц в государственных органах, иных организациях, у индивидуальных предпринимателей, утв. постановлением Совмина от 30.12.2011 № 1786).</w:t>
      </w:r>
    </w:p>
    <w:p w:rsidR="00916EFB" w:rsidRDefault="00D275FA">
      <w:pPr>
        <w:pStyle w:val="justify"/>
      </w:pPr>
      <w:r>
        <w:t xml:space="preserve">Решение </w:t>
      </w:r>
      <w:r>
        <w:rPr>
          <w:b/>
          <w:bCs/>
        </w:rPr>
        <w:t>об оставлении</w:t>
      </w:r>
      <w:r>
        <w:t xml:space="preserve"> устного обращения, изложенного в ходе личного приема, </w:t>
      </w:r>
      <w:r>
        <w:rPr>
          <w:b/>
          <w:bCs/>
        </w:rPr>
        <w:t>без рассмотрения</w:t>
      </w:r>
      <w:r>
        <w:t xml:space="preserve"> по существу объявляется заявителю в ходе этого приема должностным лицом, проводящим личный прием, с указанием причин принятия такого решения (</w:t>
      </w:r>
      <w:hyperlink r:id="rId22" w:anchor="a11" w:tooltip="+" w:history="1">
        <w:r>
          <w:rPr>
            <w:rStyle w:val="a3"/>
          </w:rPr>
          <w:t>ст.15</w:t>
        </w:r>
      </w:hyperlink>
      <w:r>
        <w:t xml:space="preserve"> Закона № 300-З).</w:t>
      </w:r>
    </w:p>
    <w:p w:rsidR="00916EFB" w:rsidRDefault="00D275FA">
      <w:pPr>
        <w:pStyle w:val="a0-justify"/>
      </w:pPr>
      <w:r>
        <w:t> </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916EFB">
            <w:pPr>
              <w:spacing w:after="160"/>
              <w:jc w:val="center"/>
              <w:rPr>
                <w:rFonts w:ascii="Arial" w:eastAsia="Times New Roman" w:hAnsi="Arial" w:cs="Arial"/>
                <w:sz w:val="24"/>
                <w:szCs w:val="24"/>
              </w:rPr>
            </w:pPr>
          </w:p>
        </w:tc>
        <w:tc>
          <w:tcPr>
            <w:tcW w:w="0" w:type="auto"/>
            <w:tcBorders>
              <w:top w:val="nil"/>
              <w:left w:val="nil"/>
              <w:bottom w:val="nil"/>
              <w:right w:val="nil"/>
            </w:tcBorders>
            <w:shd w:val="clear" w:color="auto" w:fill="F4F4F4"/>
            <w:tcMar>
              <w:top w:w="160" w:type="dxa"/>
              <w:left w:w="80" w:type="dxa"/>
              <w:bottom w:w="0" w:type="dxa"/>
              <w:right w:w="80" w:type="dxa"/>
            </w:tcMar>
            <w:hideMark/>
          </w:tcPr>
          <w:p w:rsidR="00916EFB" w:rsidRDefault="00D275FA">
            <w:pPr>
              <w:pStyle w:val="a0-justify"/>
            </w:pPr>
            <w:r>
              <w:t xml:space="preserve"> </w:t>
            </w:r>
          </w:p>
        </w:tc>
      </w:tr>
    </w:tbl>
    <w:p w:rsidR="00916EFB" w:rsidRDefault="00D275FA">
      <w:pPr>
        <w:pStyle w:val="justify"/>
      </w:pPr>
      <w:r>
        <w:t> </w:t>
      </w:r>
    </w:p>
    <w:p w:rsidR="00916EFB" w:rsidRDefault="00D275FA">
      <w:pPr>
        <w:pStyle w:val="justify"/>
      </w:pPr>
      <w:r>
        <w:t>В регистрационно-контрольных карточках (РКК), используемых и для личного приема, могут дополнительно включаться реквизиты, необходимые для учета, поиска и анализа работы с обращениями, рассмотренными в ходе личного приема (наименование должности, инициалы, фамилия уполномоченного должностного лица, ведущего личный прием). На такой РКК вверху справа может быть запись «С личного приема» (ч.17 гл.10 Методических рекомендаций).</w:t>
      </w:r>
    </w:p>
    <w:p w:rsidR="00916EFB" w:rsidRDefault="00D275FA">
      <w:pPr>
        <w:pStyle w:val="2"/>
        <w:divId w:val="280457219"/>
        <w:rPr>
          <w:rFonts w:eastAsia="Times New Roman"/>
        </w:rPr>
      </w:pPr>
      <w:bookmarkStart w:id="8" w:name="a28"/>
      <w:bookmarkEnd w:id="8"/>
      <w:r>
        <w:rPr>
          <w:rFonts w:eastAsia="Times New Roman"/>
        </w:rPr>
        <w:lastRenderedPageBreak/>
        <w:t>2. Порядок подачи обращений</w:t>
      </w:r>
    </w:p>
    <w:p w:rsidR="00916EFB" w:rsidRDefault="00D275FA">
      <w:pPr>
        <w:pStyle w:val="y3"/>
        <w:spacing w:after="0"/>
        <w:divId w:val="280457219"/>
      </w:pPr>
      <w:r>
        <w:rPr>
          <w:noProof/>
        </w:rPr>
        <w:drawing>
          <wp:inline distT="0" distB="0" distL="0" distR="0" wp14:anchorId="1669ED7A" wp14:editId="78C82EB8">
            <wp:extent cx="7477125" cy="1952625"/>
            <wp:effectExtent l="0" t="0" r="9525" b="9525"/>
            <wp:docPr id="17" name="Рисунок 17" descr="Порядок подачи обращ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рядок подачи обращений"/>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77125" cy="1952625"/>
                    </a:xfrm>
                    <a:prstGeom prst="rect">
                      <a:avLst/>
                    </a:prstGeom>
                    <a:noFill/>
                    <a:ln>
                      <a:noFill/>
                    </a:ln>
                  </pic:spPr>
                </pic:pic>
              </a:graphicData>
            </a:graphic>
          </wp:inline>
        </w:drawing>
      </w:r>
    </w:p>
    <w:p w:rsidR="00916EFB" w:rsidRDefault="00D275FA">
      <w:pPr>
        <w:pStyle w:val="3"/>
        <w:jc w:val="left"/>
        <w:rPr>
          <w:rFonts w:eastAsia="Times New Roman"/>
          <w:i w:val="0"/>
          <w:iCs w:val="0"/>
        </w:rPr>
      </w:pPr>
      <w:bookmarkStart w:id="9" w:name="a29"/>
      <w:bookmarkEnd w:id="9"/>
      <w:r>
        <w:rPr>
          <w:rFonts w:eastAsia="Times New Roman"/>
          <w:i w:val="0"/>
          <w:iCs w:val="0"/>
        </w:rPr>
        <w:t>2.1. Понятие обращения</w:t>
      </w:r>
    </w:p>
    <w:p w:rsidR="00916EFB" w:rsidRDefault="00D275FA">
      <w:pPr>
        <w:pStyle w:val="justify"/>
      </w:pPr>
      <w:r>
        <w:t>Порядок обращения граждан и юридических лиц, ведение делопроизводства по обращениям граждан и юридических лиц, а также вопросы личного приема граждан урегулированы:</w:t>
      </w:r>
    </w:p>
    <w:p w:rsidR="00916EFB" w:rsidRDefault="00D275FA">
      <w:pPr>
        <w:pStyle w:val="listtext1"/>
      </w:pPr>
      <w:r>
        <w:t xml:space="preserve">• </w:t>
      </w:r>
      <w:hyperlink r:id="rId24" w:anchor="a7" w:tooltip="+" w:history="1">
        <w:r>
          <w:rPr>
            <w:rStyle w:val="a3"/>
          </w:rPr>
          <w:t>Законом</w:t>
        </w:r>
      </w:hyperlink>
      <w:r>
        <w:t xml:space="preserve"> № 300-З;</w:t>
      </w:r>
    </w:p>
    <w:p w:rsidR="00916EFB" w:rsidRDefault="00D275FA">
      <w:pPr>
        <w:pStyle w:val="listtext1"/>
      </w:pPr>
      <w:r>
        <w:t xml:space="preserve">• </w:t>
      </w:r>
      <w:hyperlink r:id="rId25" w:anchor="a3" w:tooltip="+" w:history="1">
        <w:r>
          <w:rPr>
            <w:rStyle w:val="a3"/>
          </w:rPr>
          <w:t>Указом</w:t>
        </w:r>
      </w:hyperlink>
      <w:r>
        <w:t xml:space="preserve"> от 15.10.2007 № 498 «О дополнительных мерах по работе с обращениями граждан и юридических лиц»;</w:t>
      </w:r>
    </w:p>
    <w:p w:rsidR="00916EFB" w:rsidRDefault="00D275FA">
      <w:pPr>
        <w:pStyle w:val="listtext1"/>
      </w:pPr>
      <w:r>
        <w:t xml:space="preserve">• </w:t>
      </w:r>
      <w:hyperlink r:id="rId26" w:anchor="a2" w:tooltip="+" w:history="1">
        <w:r>
          <w:rPr>
            <w:rStyle w:val="a3"/>
          </w:rPr>
          <w:t>Положением</w:t>
        </w:r>
      </w:hyperlink>
      <w:r>
        <w:t>.</w:t>
      </w:r>
    </w:p>
    <w:p w:rsidR="00916EFB" w:rsidRDefault="00D275FA">
      <w:pPr>
        <w:pStyle w:val="a5"/>
      </w:pPr>
      <w:r>
        <w:t> </w:t>
      </w:r>
    </w:p>
    <w:p w:rsidR="00916EFB" w:rsidRDefault="00D275FA">
      <w:pPr>
        <w:pStyle w:val="justify"/>
      </w:pPr>
      <w:r>
        <w:t> </w:t>
      </w:r>
    </w:p>
    <w:p w:rsidR="00916EFB" w:rsidRDefault="00D275FA">
      <w:pPr>
        <w:pStyle w:val="justify"/>
      </w:pPr>
      <w:proofErr w:type="gramStart"/>
      <w:r>
        <w:t xml:space="preserve">Действие </w:t>
      </w:r>
      <w:hyperlink r:id="rId27" w:anchor="a7" w:tooltip="+" w:history="1">
        <w:r>
          <w:rPr>
            <w:rStyle w:val="a3"/>
          </w:rPr>
          <w:t>Закона</w:t>
        </w:r>
      </w:hyperlink>
      <w:r>
        <w:t xml:space="preserve"> № 300-З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w:t>
      </w:r>
      <w:r>
        <w:rPr>
          <w:b/>
          <w:bCs/>
        </w:rPr>
        <w:t>за исключением обращений</w:t>
      </w:r>
      <w:r>
        <w:t xml:space="preserve">, </w:t>
      </w:r>
      <w:r>
        <w:rPr>
          <w:b/>
          <w:bCs/>
        </w:rPr>
        <w:t>подлежащих рассмотрению</w:t>
      </w:r>
      <w:r>
        <w:t xml:space="preserve">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w:t>
      </w:r>
      <w:r>
        <w:rPr>
          <w:b/>
          <w:bCs/>
        </w:rPr>
        <w:t>законодательством об административных процедурах, обращений работника к нанимателю</w:t>
      </w:r>
      <w:r>
        <w:t>, а также иных</w:t>
      </w:r>
      <w:proofErr w:type="gramEnd"/>
      <w:r>
        <w:t xml:space="preserve"> обращений, в отношении которых законодательными актами установлен иной порядок их подачи и рассмотрения.</w:t>
      </w:r>
    </w:p>
    <w:p w:rsidR="00916EFB" w:rsidRDefault="00D275FA">
      <w:pPr>
        <w:pStyle w:val="justify"/>
      </w:pPr>
      <w:r>
        <w:lastRenderedPageBreak/>
        <w:t xml:space="preserve">Действие </w:t>
      </w:r>
      <w:hyperlink r:id="rId28" w:anchor="a7" w:tooltip="+" w:history="1">
        <w:r>
          <w:rPr>
            <w:rStyle w:val="a3"/>
          </w:rPr>
          <w:t>Закона</w:t>
        </w:r>
      </w:hyperlink>
      <w:r>
        <w:t xml:space="preserve"> № 300-З </w:t>
      </w:r>
      <w:r>
        <w:rPr>
          <w:b/>
          <w:bCs/>
        </w:rPr>
        <w:t>не распространяется на переписку государственных органов</w:t>
      </w:r>
      <w:r>
        <w:t xml:space="preserve"> при выполнении ими функций, возложенных на них нормативными правовыми актами (</w:t>
      </w:r>
      <w:hyperlink r:id="rId29" w:anchor="a30" w:tooltip="+" w:history="1">
        <w:r>
          <w:rPr>
            <w:rStyle w:val="a3"/>
          </w:rPr>
          <w:t>ст.2</w:t>
        </w:r>
      </w:hyperlink>
      <w:r>
        <w:t xml:space="preserve"> Закона № 300-З).</w:t>
      </w:r>
    </w:p>
    <w:p w:rsidR="00916EFB" w:rsidRDefault="00D275FA">
      <w:pPr>
        <w:pStyle w:val="a5"/>
      </w:pPr>
      <w:r>
        <w:t> </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484D331B" wp14:editId="54AE7590">
                  <wp:extent cx="228600" cy="228600"/>
                  <wp:effectExtent l="0" t="0" r="0" b="0"/>
                  <wp:docPr id="20" name="Рисунок 20" descr="справо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правочно"/>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916EFB" w:rsidRDefault="00D275FA">
            <w:pPr>
              <w:pStyle w:val="primsit"/>
            </w:pPr>
            <w:proofErr w:type="spellStart"/>
            <w:r>
              <w:t>Справочно</w:t>
            </w:r>
            <w:proofErr w:type="spellEnd"/>
          </w:p>
          <w:p w:rsidR="00916EFB" w:rsidRDefault="00550E01">
            <w:pPr>
              <w:pStyle w:val="insettext11"/>
            </w:pPr>
            <w:hyperlink r:id="rId31" w:anchor="a58" w:tooltip="+" w:history="1">
              <w:r w:rsidR="00D275FA">
                <w:rPr>
                  <w:rStyle w:val="a3"/>
                </w:rPr>
                <w:t>Перечень</w:t>
              </w:r>
            </w:hyperlink>
            <w:r w:rsidR="00D275FA">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 498.</w:t>
            </w:r>
          </w:p>
        </w:tc>
      </w:tr>
    </w:tbl>
    <w:p w:rsidR="00916EFB" w:rsidRDefault="00D275FA">
      <w:pPr>
        <w:pStyle w:val="a5"/>
      </w:pPr>
      <w:r>
        <w:t> </w:t>
      </w:r>
    </w:p>
    <w:p w:rsidR="00916EFB" w:rsidRDefault="00D275FA">
      <w:pPr>
        <w:pStyle w:val="3"/>
        <w:jc w:val="left"/>
        <w:rPr>
          <w:rFonts w:eastAsia="Times New Roman"/>
          <w:i w:val="0"/>
          <w:iCs w:val="0"/>
        </w:rPr>
      </w:pPr>
      <w:bookmarkStart w:id="10" w:name="a30"/>
      <w:bookmarkEnd w:id="10"/>
      <w:r>
        <w:rPr>
          <w:rFonts w:eastAsia="Times New Roman"/>
          <w:i w:val="0"/>
          <w:iCs w:val="0"/>
        </w:rPr>
        <w:t>2.2. Виды обращений и сроки их подачи</w:t>
      </w:r>
    </w:p>
    <w:tbl>
      <w:tblPr>
        <w:tblW w:w="5000" w:type="pct"/>
        <w:tblCellMar>
          <w:left w:w="80" w:type="dxa"/>
          <w:right w:w="80" w:type="dxa"/>
        </w:tblCellMar>
        <w:tblLook w:val="04A0" w:firstRow="1" w:lastRow="0" w:firstColumn="1" w:lastColumn="0" w:noHBand="0" w:noVBand="1"/>
      </w:tblPr>
      <w:tblGrid>
        <w:gridCol w:w="1600"/>
        <w:gridCol w:w="5340"/>
        <w:gridCol w:w="5436"/>
        <w:gridCol w:w="2184"/>
      </w:tblGrid>
      <w:tr w:rsidR="00916EFB">
        <w:tc>
          <w:tcPr>
            <w:tcW w:w="0" w:type="auto"/>
            <w:tcBorders>
              <w:top w:val="single" w:sz="8" w:space="0" w:color="999999"/>
              <w:left w:val="single" w:sz="8" w:space="0" w:color="999999"/>
              <w:bottom w:val="single" w:sz="8" w:space="0" w:color="999999"/>
              <w:right w:val="single" w:sz="8" w:space="0" w:color="999999"/>
            </w:tcBorders>
            <w:shd w:val="clear" w:color="auto" w:fill="CCCCCC"/>
            <w:tcMar>
              <w:top w:w="200" w:type="dxa"/>
              <w:left w:w="80" w:type="dxa"/>
              <w:bottom w:w="200" w:type="dxa"/>
              <w:right w:w="80" w:type="dxa"/>
            </w:tcMar>
            <w:vAlign w:val="center"/>
            <w:hideMark/>
          </w:tcPr>
          <w:p w:rsidR="00916EFB" w:rsidRDefault="00D275FA">
            <w:pPr>
              <w:jc w:val="center"/>
              <w:rPr>
                <w:rFonts w:ascii="Arial" w:eastAsia="Times New Roman" w:hAnsi="Arial" w:cs="Arial"/>
                <w:sz w:val="24"/>
                <w:szCs w:val="24"/>
              </w:rPr>
            </w:pPr>
            <w:r>
              <w:rPr>
                <w:rFonts w:ascii="Arial" w:eastAsia="Times New Roman" w:hAnsi="Arial" w:cs="Arial"/>
              </w:rPr>
              <w:t>Вид обращения</w:t>
            </w:r>
          </w:p>
        </w:tc>
        <w:tc>
          <w:tcPr>
            <w:tcW w:w="0" w:type="auto"/>
            <w:tcBorders>
              <w:top w:val="single" w:sz="8" w:space="0" w:color="999999"/>
              <w:left w:val="single" w:sz="8" w:space="0" w:color="999999"/>
              <w:bottom w:val="single" w:sz="8" w:space="0" w:color="999999"/>
              <w:right w:val="single" w:sz="8" w:space="0" w:color="999999"/>
            </w:tcBorders>
            <w:shd w:val="clear" w:color="auto" w:fill="CCCCCC"/>
            <w:tcMar>
              <w:top w:w="200" w:type="dxa"/>
              <w:left w:w="80" w:type="dxa"/>
              <w:bottom w:w="200" w:type="dxa"/>
              <w:right w:w="80" w:type="dxa"/>
            </w:tcMar>
            <w:vAlign w:val="center"/>
            <w:hideMark/>
          </w:tcPr>
          <w:p w:rsidR="00916EFB" w:rsidRDefault="00D275FA">
            <w:pPr>
              <w:jc w:val="center"/>
              <w:rPr>
                <w:rFonts w:ascii="Arial" w:eastAsia="Times New Roman" w:hAnsi="Arial" w:cs="Arial"/>
                <w:sz w:val="24"/>
                <w:szCs w:val="24"/>
              </w:rPr>
            </w:pPr>
            <w:r>
              <w:rPr>
                <w:rFonts w:ascii="Arial" w:eastAsia="Times New Roman" w:hAnsi="Arial" w:cs="Arial"/>
              </w:rPr>
              <w:t>Определение</w:t>
            </w:r>
          </w:p>
        </w:tc>
        <w:tc>
          <w:tcPr>
            <w:tcW w:w="0" w:type="auto"/>
            <w:tcBorders>
              <w:top w:val="single" w:sz="8" w:space="0" w:color="999999"/>
              <w:left w:val="single" w:sz="8" w:space="0" w:color="999999"/>
              <w:bottom w:val="single" w:sz="8" w:space="0" w:color="999999"/>
              <w:right w:val="single" w:sz="8" w:space="0" w:color="999999"/>
            </w:tcBorders>
            <w:shd w:val="clear" w:color="auto" w:fill="CCCCCC"/>
            <w:tcMar>
              <w:top w:w="200" w:type="dxa"/>
              <w:left w:w="80" w:type="dxa"/>
              <w:bottom w:w="200" w:type="dxa"/>
              <w:right w:w="80" w:type="dxa"/>
            </w:tcMar>
            <w:vAlign w:val="center"/>
            <w:hideMark/>
          </w:tcPr>
          <w:p w:rsidR="00916EFB" w:rsidRDefault="00D275FA">
            <w:pPr>
              <w:jc w:val="center"/>
              <w:rPr>
                <w:rFonts w:ascii="Arial" w:eastAsia="Times New Roman" w:hAnsi="Arial" w:cs="Arial"/>
                <w:sz w:val="24"/>
                <w:szCs w:val="24"/>
              </w:rPr>
            </w:pPr>
            <w:r>
              <w:rPr>
                <w:rFonts w:ascii="Arial" w:eastAsia="Times New Roman" w:hAnsi="Arial" w:cs="Arial"/>
              </w:rPr>
              <w:t>Срок подачи</w:t>
            </w:r>
          </w:p>
        </w:tc>
        <w:tc>
          <w:tcPr>
            <w:tcW w:w="750" w:type="pct"/>
            <w:tcBorders>
              <w:top w:val="single" w:sz="8" w:space="0" w:color="999999"/>
              <w:left w:val="single" w:sz="8" w:space="0" w:color="999999"/>
              <w:bottom w:val="single" w:sz="8" w:space="0" w:color="999999"/>
              <w:right w:val="single" w:sz="8" w:space="0" w:color="999999"/>
            </w:tcBorders>
            <w:shd w:val="clear" w:color="auto" w:fill="CCCCCC"/>
            <w:tcMar>
              <w:top w:w="200" w:type="dxa"/>
              <w:left w:w="80" w:type="dxa"/>
              <w:bottom w:w="200" w:type="dxa"/>
              <w:right w:w="80" w:type="dxa"/>
            </w:tcMar>
            <w:vAlign w:val="center"/>
            <w:hideMark/>
          </w:tcPr>
          <w:p w:rsidR="00916EFB" w:rsidRDefault="00D275FA">
            <w:pPr>
              <w:jc w:val="center"/>
              <w:rPr>
                <w:rFonts w:ascii="Arial" w:eastAsia="Times New Roman" w:hAnsi="Arial" w:cs="Arial"/>
                <w:sz w:val="24"/>
                <w:szCs w:val="24"/>
              </w:rPr>
            </w:pPr>
            <w:r>
              <w:rPr>
                <w:rFonts w:ascii="Arial" w:eastAsia="Times New Roman" w:hAnsi="Arial" w:cs="Arial"/>
              </w:rPr>
              <w:t xml:space="preserve">Норма </w:t>
            </w:r>
            <w:hyperlink r:id="rId32" w:anchor="a7" w:tooltip="+" w:history="1">
              <w:r>
                <w:rPr>
                  <w:rStyle w:val="a3"/>
                  <w:rFonts w:ascii="Arial" w:eastAsia="Times New Roman" w:hAnsi="Arial" w:cs="Arial"/>
                </w:rPr>
                <w:t>Закона</w:t>
              </w:r>
            </w:hyperlink>
            <w:r>
              <w:rPr>
                <w:rFonts w:ascii="Arial" w:eastAsia="Times New Roman" w:hAnsi="Arial" w:cs="Arial"/>
              </w:rPr>
              <w:t xml:space="preserve"> № 300-З</w:t>
            </w:r>
          </w:p>
        </w:tc>
      </w:tr>
      <w:tr w:rsidR="00916EFB">
        <w:tc>
          <w:tcPr>
            <w:tcW w:w="0" w:type="auto"/>
            <w:tcBorders>
              <w:top w:val="single" w:sz="8" w:space="0" w:color="999999"/>
              <w:left w:val="single" w:sz="8" w:space="0" w:color="999999"/>
              <w:bottom w:val="single" w:sz="8" w:space="0" w:color="999999"/>
              <w:right w:val="single" w:sz="8" w:space="0" w:color="999999"/>
            </w:tcBorders>
            <w:hideMark/>
          </w:tcPr>
          <w:p w:rsidR="00916EFB" w:rsidRDefault="00D275FA">
            <w:pPr>
              <w:rPr>
                <w:rFonts w:ascii="Arial" w:eastAsia="Times New Roman" w:hAnsi="Arial" w:cs="Arial"/>
                <w:sz w:val="24"/>
                <w:szCs w:val="24"/>
              </w:rPr>
            </w:pPr>
            <w:r>
              <w:rPr>
                <w:rFonts w:ascii="Arial" w:eastAsia="Times New Roman" w:hAnsi="Arial" w:cs="Arial"/>
              </w:rPr>
              <w:t>Заявление</w:t>
            </w:r>
          </w:p>
        </w:tc>
        <w:tc>
          <w:tcPr>
            <w:tcW w:w="0" w:type="auto"/>
            <w:tcBorders>
              <w:top w:val="single" w:sz="8" w:space="0" w:color="999999"/>
              <w:left w:val="single" w:sz="8" w:space="0" w:color="999999"/>
              <w:bottom w:val="single" w:sz="8" w:space="0" w:color="999999"/>
              <w:right w:val="single" w:sz="8" w:space="0" w:color="999999"/>
            </w:tcBorders>
            <w:hideMark/>
          </w:tcPr>
          <w:p w:rsidR="00916EFB" w:rsidRDefault="00D275FA">
            <w:pPr>
              <w:rPr>
                <w:rFonts w:ascii="Arial" w:eastAsia="Times New Roman" w:hAnsi="Arial" w:cs="Arial"/>
                <w:sz w:val="24"/>
                <w:szCs w:val="24"/>
              </w:rPr>
            </w:pPr>
            <w:r>
              <w:rPr>
                <w:rFonts w:ascii="Arial" w:eastAsia="Times New Roman" w:hAnsi="Arial" w:cs="Arial"/>
              </w:rPr>
              <w:t>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916EFB" w:rsidRDefault="00D275FA">
            <w:pPr>
              <w:rPr>
                <w:rFonts w:ascii="Arial" w:eastAsia="Times New Roman" w:hAnsi="Arial" w:cs="Arial"/>
                <w:sz w:val="24"/>
                <w:szCs w:val="24"/>
              </w:rPr>
            </w:pPr>
            <w:r>
              <w:rPr>
                <w:rFonts w:ascii="Arial" w:eastAsia="Times New Roman" w:hAnsi="Arial" w:cs="Arial"/>
                <w:b/>
                <w:bCs/>
              </w:rPr>
              <w:t>Сроком не ограничивается</w:t>
            </w:r>
          </w:p>
        </w:tc>
        <w:tc>
          <w:tcPr>
            <w:tcW w:w="0" w:type="auto"/>
            <w:tcBorders>
              <w:top w:val="single" w:sz="8" w:space="0" w:color="999999"/>
              <w:left w:val="single" w:sz="8" w:space="0" w:color="999999"/>
              <w:bottom w:val="single" w:sz="8" w:space="0" w:color="999999"/>
              <w:right w:val="single" w:sz="8" w:space="0" w:color="999999"/>
            </w:tcBorders>
            <w:hideMark/>
          </w:tcPr>
          <w:p w:rsidR="00916EFB" w:rsidRDefault="00550E01">
            <w:pPr>
              <w:rPr>
                <w:rFonts w:ascii="Arial" w:eastAsia="Times New Roman" w:hAnsi="Arial" w:cs="Arial"/>
                <w:sz w:val="24"/>
                <w:szCs w:val="24"/>
              </w:rPr>
            </w:pPr>
            <w:hyperlink r:id="rId33" w:anchor="a117" w:tooltip="+" w:history="1">
              <w:r w:rsidR="00D275FA">
                <w:rPr>
                  <w:rStyle w:val="a3"/>
                  <w:rFonts w:ascii="Arial" w:eastAsia="Times New Roman" w:hAnsi="Arial" w:cs="Arial"/>
                </w:rPr>
                <w:t>Абзац 3</w:t>
              </w:r>
            </w:hyperlink>
            <w:r w:rsidR="00D275FA">
              <w:rPr>
                <w:rFonts w:ascii="Arial" w:eastAsia="Times New Roman" w:hAnsi="Arial" w:cs="Arial"/>
              </w:rPr>
              <w:t xml:space="preserve"> ст.1;</w:t>
            </w:r>
            <w:r w:rsidR="00D275FA">
              <w:rPr>
                <w:rFonts w:ascii="Arial" w:eastAsia="Times New Roman" w:hAnsi="Arial" w:cs="Arial"/>
              </w:rPr>
              <w:br/>
            </w:r>
            <w:hyperlink r:id="rId34" w:anchor="a197" w:tooltip="+" w:history="1">
              <w:r w:rsidR="00D275FA">
                <w:rPr>
                  <w:rStyle w:val="a3"/>
                  <w:rFonts w:ascii="Arial" w:eastAsia="Times New Roman" w:hAnsi="Arial" w:cs="Arial"/>
                </w:rPr>
                <w:t>п.1</w:t>
              </w:r>
            </w:hyperlink>
            <w:r w:rsidR="00D275FA">
              <w:rPr>
                <w:rFonts w:ascii="Arial" w:eastAsia="Times New Roman" w:hAnsi="Arial" w:cs="Arial"/>
              </w:rPr>
              <w:t xml:space="preserve"> ст.11</w:t>
            </w:r>
          </w:p>
        </w:tc>
      </w:tr>
      <w:tr w:rsidR="00916EFB">
        <w:tc>
          <w:tcPr>
            <w:tcW w:w="0" w:type="auto"/>
            <w:tcBorders>
              <w:top w:val="single" w:sz="8" w:space="0" w:color="999999"/>
              <w:left w:val="single" w:sz="8" w:space="0" w:color="999999"/>
              <w:bottom w:val="single" w:sz="8" w:space="0" w:color="999999"/>
              <w:right w:val="single" w:sz="8" w:space="0" w:color="999999"/>
            </w:tcBorders>
            <w:hideMark/>
          </w:tcPr>
          <w:p w:rsidR="00916EFB" w:rsidRDefault="00D275FA">
            <w:pPr>
              <w:rPr>
                <w:rFonts w:ascii="Arial" w:eastAsia="Times New Roman" w:hAnsi="Arial" w:cs="Arial"/>
                <w:sz w:val="24"/>
                <w:szCs w:val="24"/>
              </w:rPr>
            </w:pPr>
            <w:r>
              <w:rPr>
                <w:rFonts w:ascii="Arial" w:eastAsia="Times New Roman" w:hAnsi="Arial" w:cs="Arial"/>
              </w:rPr>
              <w:t>Предложение</w:t>
            </w:r>
          </w:p>
        </w:tc>
        <w:tc>
          <w:tcPr>
            <w:tcW w:w="0" w:type="auto"/>
            <w:tcBorders>
              <w:top w:val="single" w:sz="8" w:space="0" w:color="999999"/>
              <w:left w:val="single" w:sz="8" w:space="0" w:color="999999"/>
              <w:bottom w:val="single" w:sz="8" w:space="0" w:color="999999"/>
              <w:right w:val="single" w:sz="8" w:space="0" w:color="999999"/>
            </w:tcBorders>
            <w:hideMark/>
          </w:tcPr>
          <w:p w:rsidR="00916EFB" w:rsidRDefault="00D275FA">
            <w:pPr>
              <w:rPr>
                <w:rFonts w:ascii="Arial" w:eastAsia="Times New Roman" w:hAnsi="Arial" w:cs="Arial"/>
                <w:sz w:val="24"/>
                <w:szCs w:val="24"/>
              </w:rPr>
            </w:pPr>
            <w:r>
              <w:rPr>
                <w:rFonts w:ascii="Arial" w:eastAsia="Times New Roman" w:hAnsi="Arial" w:cs="Arial"/>
              </w:rPr>
              <w:t>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916EFB" w:rsidRDefault="00916EFB">
            <w:pPr>
              <w:rPr>
                <w:rFonts w:ascii="Arial" w:eastAsia="Times New Roman" w:hAnsi="Arial" w:cs="Arial"/>
                <w:sz w:val="24"/>
                <w:szCs w:val="24"/>
              </w:rPr>
            </w:pPr>
          </w:p>
        </w:tc>
        <w:tc>
          <w:tcPr>
            <w:tcW w:w="0" w:type="auto"/>
            <w:tcBorders>
              <w:top w:val="single" w:sz="8" w:space="0" w:color="999999"/>
              <w:left w:val="single" w:sz="8" w:space="0" w:color="999999"/>
              <w:bottom w:val="single" w:sz="8" w:space="0" w:color="999999"/>
              <w:right w:val="single" w:sz="8" w:space="0" w:color="999999"/>
            </w:tcBorders>
            <w:hideMark/>
          </w:tcPr>
          <w:p w:rsidR="00916EFB" w:rsidRDefault="00550E01">
            <w:pPr>
              <w:rPr>
                <w:rFonts w:ascii="Arial" w:eastAsia="Times New Roman" w:hAnsi="Arial" w:cs="Arial"/>
                <w:sz w:val="24"/>
                <w:szCs w:val="24"/>
              </w:rPr>
            </w:pPr>
            <w:hyperlink r:id="rId35" w:anchor="a168" w:tooltip="+" w:history="1">
              <w:r w:rsidR="00D275FA">
                <w:rPr>
                  <w:rStyle w:val="a3"/>
                  <w:rFonts w:ascii="Arial" w:eastAsia="Times New Roman" w:hAnsi="Arial" w:cs="Arial"/>
                </w:rPr>
                <w:t>Абзац 4</w:t>
              </w:r>
            </w:hyperlink>
            <w:r w:rsidR="00D275FA">
              <w:rPr>
                <w:rFonts w:ascii="Arial" w:eastAsia="Times New Roman" w:hAnsi="Arial" w:cs="Arial"/>
              </w:rPr>
              <w:t xml:space="preserve"> ст.1;</w:t>
            </w:r>
            <w:r w:rsidR="00D275FA">
              <w:rPr>
                <w:rFonts w:ascii="Arial" w:eastAsia="Times New Roman" w:hAnsi="Arial" w:cs="Arial"/>
              </w:rPr>
              <w:br/>
            </w:r>
            <w:hyperlink r:id="rId36" w:anchor="a197" w:tooltip="+" w:history="1">
              <w:r w:rsidR="00D275FA">
                <w:rPr>
                  <w:rStyle w:val="a3"/>
                  <w:rFonts w:ascii="Arial" w:eastAsia="Times New Roman" w:hAnsi="Arial" w:cs="Arial"/>
                </w:rPr>
                <w:t>п.1</w:t>
              </w:r>
            </w:hyperlink>
            <w:r w:rsidR="00D275FA">
              <w:rPr>
                <w:rFonts w:ascii="Arial" w:eastAsia="Times New Roman" w:hAnsi="Arial" w:cs="Arial"/>
              </w:rPr>
              <w:t xml:space="preserve"> ст.11</w:t>
            </w:r>
          </w:p>
        </w:tc>
      </w:tr>
      <w:tr w:rsidR="00916EFB">
        <w:tc>
          <w:tcPr>
            <w:tcW w:w="0" w:type="auto"/>
            <w:tcBorders>
              <w:top w:val="single" w:sz="8" w:space="0" w:color="999999"/>
              <w:left w:val="single" w:sz="8" w:space="0" w:color="999999"/>
              <w:bottom w:val="single" w:sz="8" w:space="0" w:color="999999"/>
              <w:right w:val="single" w:sz="8" w:space="0" w:color="999999"/>
            </w:tcBorders>
            <w:hideMark/>
          </w:tcPr>
          <w:p w:rsidR="00916EFB" w:rsidRDefault="00D275FA">
            <w:pPr>
              <w:rPr>
                <w:rFonts w:ascii="Arial" w:eastAsia="Times New Roman" w:hAnsi="Arial" w:cs="Arial"/>
                <w:sz w:val="24"/>
                <w:szCs w:val="24"/>
              </w:rPr>
            </w:pPr>
            <w:r>
              <w:rPr>
                <w:rFonts w:ascii="Arial" w:eastAsia="Times New Roman" w:hAnsi="Arial" w:cs="Arial"/>
              </w:rPr>
              <w:lastRenderedPageBreak/>
              <w:t>Жалоба</w:t>
            </w:r>
          </w:p>
        </w:tc>
        <w:tc>
          <w:tcPr>
            <w:tcW w:w="0" w:type="auto"/>
            <w:tcBorders>
              <w:top w:val="single" w:sz="8" w:space="0" w:color="999999"/>
              <w:left w:val="single" w:sz="8" w:space="0" w:color="999999"/>
              <w:bottom w:val="single" w:sz="8" w:space="0" w:color="999999"/>
              <w:right w:val="single" w:sz="8" w:space="0" w:color="999999"/>
            </w:tcBorders>
            <w:hideMark/>
          </w:tcPr>
          <w:p w:rsidR="00916EFB" w:rsidRDefault="00D275FA">
            <w:pPr>
              <w:rPr>
                <w:rFonts w:ascii="Arial" w:eastAsia="Times New Roman" w:hAnsi="Arial" w:cs="Arial"/>
                <w:sz w:val="24"/>
                <w:szCs w:val="24"/>
              </w:rPr>
            </w:pPr>
            <w:r>
              <w:rPr>
                <w:rFonts w:ascii="Arial" w:eastAsia="Times New Roman" w:hAnsi="Arial" w:cs="Arial"/>
              </w:rPr>
              <w:t>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w:t>
            </w:r>
          </w:p>
        </w:tc>
        <w:tc>
          <w:tcPr>
            <w:tcW w:w="0" w:type="auto"/>
            <w:tcBorders>
              <w:top w:val="single" w:sz="8" w:space="0" w:color="999999"/>
              <w:left w:val="single" w:sz="8" w:space="0" w:color="999999"/>
              <w:bottom w:val="single" w:sz="8" w:space="0" w:color="999999"/>
              <w:right w:val="single" w:sz="8" w:space="0" w:color="999999"/>
            </w:tcBorders>
            <w:hideMark/>
          </w:tcPr>
          <w:p w:rsidR="00916EFB" w:rsidRDefault="00D275FA">
            <w:pPr>
              <w:rPr>
                <w:rFonts w:ascii="Arial" w:eastAsia="Times New Roman" w:hAnsi="Arial" w:cs="Arial"/>
                <w:sz w:val="24"/>
                <w:szCs w:val="24"/>
              </w:rPr>
            </w:pPr>
            <w:r>
              <w:rPr>
                <w:rFonts w:ascii="Arial" w:eastAsia="Times New Roman" w:hAnsi="Arial" w:cs="Arial"/>
                <w:b/>
                <w:bCs/>
              </w:rPr>
              <w:t>В течение 3 лет со дня</w:t>
            </w:r>
            <w:r>
              <w:rPr>
                <w:rFonts w:ascii="Arial" w:eastAsia="Times New Roman" w:hAnsi="Arial" w:cs="Arial"/>
              </w:rPr>
              <w:t>, когда они узнали или должны были узнать о нарушении их прав, свобод и (или) законных интересов.</w:t>
            </w:r>
            <w:r>
              <w:rPr>
                <w:rFonts w:ascii="Arial" w:eastAsia="Times New Roman" w:hAnsi="Arial" w:cs="Arial"/>
              </w:rPr>
              <w:br/>
              <w:t xml:space="preserve">В случае если указанный срок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w:t>
            </w:r>
            <w:hyperlink r:id="rId37" w:anchor="a7" w:tooltip="+" w:history="1">
              <w:r>
                <w:rPr>
                  <w:rStyle w:val="a3"/>
                  <w:rFonts w:ascii="Arial" w:eastAsia="Times New Roman" w:hAnsi="Arial" w:cs="Arial"/>
                </w:rPr>
                <w:t>Законом</w:t>
              </w:r>
            </w:hyperlink>
            <w:r>
              <w:rPr>
                <w:rFonts w:ascii="Arial" w:eastAsia="Times New Roman" w:hAnsi="Arial" w:cs="Arial"/>
              </w:rPr>
              <w:t xml:space="preserve"> № 300-З</w:t>
            </w:r>
          </w:p>
        </w:tc>
        <w:tc>
          <w:tcPr>
            <w:tcW w:w="0" w:type="auto"/>
            <w:tcBorders>
              <w:top w:val="single" w:sz="8" w:space="0" w:color="999999"/>
              <w:left w:val="single" w:sz="8" w:space="0" w:color="999999"/>
              <w:bottom w:val="single" w:sz="8" w:space="0" w:color="999999"/>
              <w:right w:val="single" w:sz="8" w:space="0" w:color="999999"/>
            </w:tcBorders>
            <w:hideMark/>
          </w:tcPr>
          <w:p w:rsidR="00916EFB" w:rsidRDefault="00550E01">
            <w:pPr>
              <w:rPr>
                <w:rFonts w:ascii="Arial" w:eastAsia="Times New Roman" w:hAnsi="Arial" w:cs="Arial"/>
                <w:sz w:val="24"/>
                <w:szCs w:val="24"/>
              </w:rPr>
            </w:pPr>
            <w:hyperlink r:id="rId38" w:anchor="a77" w:tooltip="+" w:history="1">
              <w:r w:rsidR="00D275FA">
                <w:rPr>
                  <w:rStyle w:val="a3"/>
                  <w:rFonts w:ascii="Arial" w:eastAsia="Times New Roman" w:hAnsi="Arial" w:cs="Arial"/>
                </w:rPr>
                <w:t>Абзац 5</w:t>
              </w:r>
            </w:hyperlink>
            <w:r w:rsidR="00D275FA">
              <w:rPr>
                <w:rFonts w:ascii="Arial" w:eastAsia="Times New Roman" w:hAnsi="Arial" w:cs="Arial"/>
              </w:rPr>
              <w:t xml:space="preserve"> ст.1;</w:t>
            </w:r>
            <w:r w:rsidR="00D275FA">
              <w:rPr>
                <w:rFonts w:ascii="Arial" w:eastAsia="Times New Roman" w:hAnsi="Arial" w:cs="Arial"/>
              </w:rPr>
              <w:br/>
            </w:r>
            <w:hyperlink r:id="rId39" w:anchor="a27" w:tooltip="+" w:history="1">
              <w:r w:rsidR="00D275FA">
                <w:rPr>
                  <w:rStyle w:val="a3"/>
                  <w:rFonts w:ascii="Arial" w:eastAsia="Times New Roman" w:hAnsi="Arial" w:cs="Arial"/>
                </w:rPr>
                <w:t>п.2</w:t>
              </w:r>
            </w:hyperlink>
            <w:r w:rsidR="00D275FA">
              <w:rPr>
                <w:rFonts w:ascii="Arial" w:eastAsia="Times New Roman" w:hAnsi="Arial" w:cs="Arial"/>
              </w:rPr>
              <w:t xml:space="preserve"> ст.11</w:t>
            </w:r>
          </w:p>
        </w:tc>
      </w:tr>
    </w:tbl>
    <w:p w:rsidR="00916EFB" w:rsidRDefault="00D275FA">
      <w:pPr>
        <w:pStyle w:val="margt"/>
      </w:pPr>
      <w:r>
        <w:t> </w:t>
      </w:r>
    </w:p>
    <w:tbl>
      <w:tblPr>
        <w:tblW w:w="204" w:type="pct"/>
        <w:tblCellMar>
          <w:left w:w="80" w:type="dxa"/>
          <w:right w:w="80" w:type="dxa"/>
        </w:tblCellMar>
        <w:tblLook w:val="04A0" w:firstRow="1" w:lastRow="0" w:firstColumn="1" w:lastColumn="0" w:noHBand="0" w:noVBand="1"/>
      </w:tblPr>
      <w:tblGrid>
        <w:gridCol w:w="594"/>
      </w:tblGrid>
      <w:tr w:rsidR="00550E01" w:rsidTr="00550E01">
        <w:tc>
          <w:tcPr>
            <w:tcW w:w="595" w:type="dxa"/>
            <w:tcBorders>
              <w:top w:val="nil"/>
              <w:left w:val="nil"/>
              <w:bottom w:val="nil"/>
              <w:right w:val="nil"/>
            </w:tcBorders>
            <w:shd w:val="clear" w:color="auto" w:fill="F4F4F4"/>
            <w:tcMar>
              <w:top w:w="160" w:type="dxa"/>
              <w:left w:w="80" w:type="dxa"/>
              <w:bottom w:w="0" w:type="dxa"/>
              <w:right w:w="80" w:type="dxa"/>
            </w:tcMar>
            <w:hideMark/>
          </w:tcPr>
          <w:p w:rsidR="00550E01" w:rsidRDefault="00550E01">
            <w:pPr>
              <w:spacing w:after="160"/>
              <w:jc w:val="center"/>
              <w:rPr>
                <w:rFonts w:ascii="Arial" w:eastAsia="Times New Roman" w:hAnsi="Arial" w:cs="Arial"/>
                <w:sz w:val="24"/>
                <w:szCs w:val="24"/>
              </w:rPr>
            </w:pPr>
          </w:p>
        </w:tc>
      </w:tr>
    </w:tbl>
    <w:p w:rsidR="00916EFB" w:rsidRDefault="00D275FA">
      <w:pPr>
        <w:pStyle w:val="margt"/>
      </w:pPr>
      <w:r>
        <w:t> </w:t>
      </w:r>
    </w:p>
    <w:p w:rsidR="00916EFB" w:rsidRDefault="00D275FA">
      <w:pPr>
        <w:pStyle w:val="justify"/>
      </w:pPr>
      <w:r>
        <w:t>Отнесение обращений заявителя к определенному виду в ряде случаев условно, так как в одном документе часто сочетаются вопросы различных видов обращения (ч.12 гл.2 Методических рекомендаций).</w:t>
      </w:r>
    </w:p>
    <w:p w:rsidR="00916EFB" w:rsidRDefault="00D275FA">
      <w:pPr>
        <w:pStyle w:val="3"/>
        <w:jc w:val="left"/>
        <w:rPr>
          <w:rFonts w:eastAsia="Times New Roman"/>
          <w:i w:val="0"/>
          <w:iCs w:val="0"/>
        </w:rPr>
      </w:pPr>
      <w:bookmarkStart w:id="11" w:name="a31"/>
      <w:bookmarkEnd w:id="11"/>
      <w:r>
        <w:rPr>
          <w:rFonts w:eastAsia="Times New Roman"/>
          <w:i w:val="0"/>
          <w:iCs w:val="0"/>
        </w:rPr>
        <w:t>2.3. Требования, предъявляемые к обращениям. Порядок их подачи</w:t>
      </w:r>
    </w:p>
    <w:p w:rsidR="00916EFB" w:rsidRDefault="00D275FA">
      <w:pPr>
        <w:pStyle w:val="table"/>
        <w:divId w:val="1057894182"/>
      </w:pPr>
      <w:r>
        <w:t>Схема</w:t>
      </w:r>
    </w:p>
    <w:p w:rsidR="00916EFB" w:rsidRDefault="00D275FA">
      <w:pPr>
        <w:pStyle w:val="podzagtabl"/>
        <w:divId w:val="1057894182"/>
      </w:pPr>
      <w:r>
        <w:t xml:space="preserve">Требования к обращениям граждан и юридических лиц и порядок их подачи </w:t>
      </w:r>
    </w:p>
    <w:tbl>
      <w:tblPr>
        <w:tblW w:w="11907" w:type="dxa"/>
        <w:jc w:val="center"/>
        <w:tblCellMar>
          <w:left w:w="80" w:type="dxa"/>
          <w:right w:w="80" w:type="dxa"/>
        </w:tblCellMar>
        <w:tblLook w:val="04A0" w:firstRow="1" w:lastRow="0" w:firstColumn="1" w:lastColumn="0" w:noHBand="0" w:noVBand="1"/>
      </w:tblPr>
      <w:tblGrid>
        <w:gridCol w:w="223"/>
        <w:gridCol w:w="1054"/>
        <w:gridCol w:w="1054"/>
        <w:gridCol w:w="1053"/>
        <w:gridCol w:w="1053"/>
        <w:gridCol w:w="350"/>
        <w:gridCol w:w="1169"/>
        <w:gridCol w:w="1169"/>
        <w:gridCol w:w="1169"/>
        <w:gridCol w:w="1169"/>
        <w:gridCol w:w="350"/>
        <w:gridCol w:w="936"/>
        <w:gridCol w:w="936"/>
        <w:gridCol w:w="222"/>
      </w:tblGrid>
      <w:tr w:rsidR="00916EFB">
        <w:trPr>
          <w:divId w:val="1057894182"/>
          <w:jc w:val="center"/>
        </w:trPr>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12"/>
            <w:vMerge w:val="restart"/>
            <w:tcBorders>
              <w:top w:val="single" w:sz="8" w:space="0" w:color="999999"/>
              <w:left w:val="single" w:sz="8" w:space="0" w:color="999999"/>
              <w:bottom w:val="single" w:sz="8" w:space="0" w:color="999999"/>
              <w:right w:val="single" w:sz="8" w:space="0" w:color="999999"/>
            </w:tcBorders>
            <w:shd w:val="clear" w:color="auto" w:fill="B4C9DD"/>
            <w:tcMar>
              <w:top w:w="200" w:type="dxa"/>
              <w:left w:w="80" w:type="dxa"/>
              <w:bottom w:w="200" w:type="dxa"/>
              <w:right w:w="80" w:type="dxa"/>
            </w:tcMar>
            <w:vAlign w:val="center"/>
            <w:hideMark/>
          </w:tcPr>
          <w:p w:rsidR="00916EFB" w:rsidRDefault="00D275FA">
            <w:pPr>
              <w:spacing w:before="100" w:beforeAutospacing="1" w:after="100" w:afterAutospacing="1"/>
              <w:jc w:val="center"/>
              <w:rPr>
                <w:rFonts w:ascii="Arial" w:eastAsia="Times New Roman" w:hAnsi="Arial" w:cs="Arial"/>
                <w:sz w:val="24"/>
                <w:szCs w:val="24"/>
              </w:rPr>
            </w:pPr>
            <w:r>
              <w:rPr>
                <w:rFonts w:ascii="Arial" w:eastAsia="Times New Roman" w:hAnsi="Arial" w:cs="Arial"/>
              </w:rPr>
              <w:t>Обращения</w:t>
            </w:r>
            <w:r>
              <w:rPr>
                <w:rFonts w:ascii="Arial" w:eastAsia="Times New Roman" w:hAnsi="Arial" w:cs="Arial"/>
              </w:rPr>
              <w:br/>
              <w:t>(заявление, предложение, жалоба)</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r w:rsidR="00916EFB">
        <w:trPr>
          <w:divId w:val="1057894182"/>
          <w:jc w:val="center"/>
        </w:trPr>
        <w:tc>
          <w:tcPr>
            <w:tcW w:w="0" w:type="auto"/>
            <w:tcBorders>
              <w:top w:val="single" w:sz="8" w:space="0" w:color="999999"/>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12"/>
            <w:vMerge/>
            <w:tcBorders>
              <w:top w:val="single" w:sz="8" w:space="0" w:color="999999"/>
              <w:left w:val="single" w:sz="8" w:space="0" w:color="999999"/>
              <w:bottom w:val="nil"/>
              <w:right w:val="nil"/>
            </w:tcBorders>
            <w:vAlign w:val="center"/>
            <w:hideMark/>
          </w:tcPr>
          <w:p w:rsidR="00916EFB" w:rsidRDefault="00916EFB">
            <w:pPr>
              <w:rPr>
                <w:rFonts w:ascii="Arial" w:eastAsia="Times New Roman" w:hAnsi="Arial" w:cs="Arial"/>
                <w:sz w:val="24"/>
                <w:szCs w:val="24"/>
              </w:rPr>
            </w:pPr>
          </w:p>
        </w:tc>
        <w:tc>
          <w:tcPr>
            <w:tcW w:w="0" w:type="auto"/>
            <w:tcBorders>
              <w:top w:val="single" w:sz="8" w:space="0" w:color="999999"/>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r w:rsidR="00916EFB">
        <w:trPr>
          <w:divId w:val="1057894182"/>
          <w:jc w:val="center"/>
        </w:trPr>
        <w:tc>
          <w:tcPr>
            <w:tcW w:w="0" w:type="auto"/>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450" w:type="pct"/>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450" w:type="pct"/>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450" w:type="pct"/>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450" w:type="pct"/>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150" w:type="pct"/>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500" w:type="pct"/>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500" w:type="pct"/>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500" w:type="pct"/>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500" w:type="pct"/>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150" w:type="pct"/>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400" w:type="pct"/>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400" w:type="pct"/>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r w:rsidR="00916EFB">
        <w:trPr>
          <w:divId w:val="1057894182"/>
          <w:jc w:val="center"/>
        </w:trPr>
        <w:tc>
          <w:tcPr>
            <w:tcW w:w="0" w:type="auto"/>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lastRenderedPageBreak/>
              <w:t> </w:t>
            </w:r>
          </w:p>
        </w:tc>
        <w:tc>
          <w:tcPr>
            <w:tcW w:w="0" w:type="auto"/>
            <w:gridSpan w:val="4"/>
            <w:tcBorders>
              <w:top w:val="single" w:sz="8" w:space="0" w:color="999999"/>
              <w:left w:val="single" w:sz="8" w:space="0" w:color="999999"/>
              <w:bottom w:val="single" w:sz="8" w:space="0" w:color="999999"/>
              <w:right w:val="single" w:sz="8" w:space="0" w:color="999999"/>
            </w:tcBorders>
            <w:shd w:val="clear" w:color="auto" w:fill="B4C9DD"/>
            <w:tcMar>
              <w:top w:w="200" w:type="dxa"/>
              <w:left w:w="80" w:type="dxa"/>
              <w:bottom w:w="200" w:type="dxa"/>
              <w:right w:w="80" w:type="dxa"/>
            </w:tcMar>
            <w:vAlign w:val="center"/>
            <w:hideMark/>
          </w:tcPr>
          <w:p w:rsidR="00916EFB" w:rsidRDefault="00D275FA">
            <w:pPr>
              <w:spacing w:before="100" w:beforeAutospacing="1" w:after="100" w:afterAutospacing="1"/>
              <w:jc w:val="center"/>
              <w:rPr>
                <w:rFonts w:ascii="Arial" w:eastAsia="Times New Roman" w:hAnsi="Arial" w:cs="Arial"/>
                <w:sz w:val="24"/>
                <w:szCs w:val="24"/>
              </w:rPr>
            </w:pPr>
            <w:r>
              <w:rPr>
                <w:rFonts w:ascii="Arial" w:eastAsia="Times New Roman" w:hAnsi="Arial" w:cs="Arial"/>
              </w:rPr>
              <w:t>письменные обращения</w:t>
            </w:r>
            <w:hyperlink w:anchor="a20" w:tooltip="+" w:history="1">
              <w:r>
                <w:rPr>
                  <w:rStyle w:val="a3"/>
                  <w:rFonts w:ascii="Arial" w:eastAsia="Times New Roman" w:hAnsi="Arial" w:cs="Arial"/>
                </w:rPr>
                <w:t>*</w:t>
              </w:r>
            </w:hyperlink>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4"/>
            <w:tcBorders>
              <w:top w:val="single" w:sz="8" w:space="0" w:color="999999"/>
              <w:left w:val="single" w:sz="8" w:space="0" w:color="999999"/>
              <w:bottom w:val="single" w:sz="8" w:space="0" w:color="999999"/>
              <w:right w:val="single" w:sz="8" w:space="0" w:color="999999"/>
            </w:tcBorders>
            <w:shd w:val="clear" w:color="auto" w:fill="B4C9DD"/>
            <w:tcMar>
              <w:top w:w="200" w:type="dxa"/>
              <w:left w:w="80" w:type="dxa"/>
              <w:bottom w:w="200" w:type="dxa"/>
              <w:right w:w="80" w:type="dxa"/>
            </w:tcMar>
            <w:vAlign w:val="center"/>
            <w:hideMark/>
          </w:tcPr>
          <w:p w:rsidR="00916EFB" w:rsidRDefault="00D275FA">
            <w:pPr>
              <w:spacing w:before="100" w:beforeAutospacing="1" w:after="100" w:afterAutospacing="1"/>
              <w:jc w:val="center"/>
              <w:rPr>
                <w:rFonts w:ascii="Arial" w:eastAsia="Times New Roman" w:hAnsi="Arial" w:cs="Arial"/>
                <w:sz w:val="24"/>
                <w:szCs w:val="24"/>
              </w:rPr>
            </w:pPr>
            <w:r>
              <w:rPr>
                <w:rFonts w:ascii="Arial" w:eastAsia="Times New Roman" w:hAnsi="Arial" w:cs="Arial"/>
              </w:rPr>
              <w:t>электронные обращения</w:t>
            </w:r>
            <w:hyperlink w:anchor="a20" w:tooltip="+" w:history="1">
              <w:r>
                <w:rPr>
                  <w:rStyle w:val="a3"/>
                  <w:rFonts w:ascii="Arial" w:eastAsia="Times New Roman" w:hAnsi="Arial" w:cs="Arial"/>
                </w:rPr>
                <w:t>*</w:t>
              </w:r>
            </w:hyperlink>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2"/>
            <w:tcBorders>
              <w:top w:val="single" w:sz="8" w:space="0" w:color="999999"/>
              <w:left w:val="single" w:sz="8" w:space="0" w:color="999999"/>
              <w:bottom w:val="single" w:sz="8" w:space="0" w:color="999999"/>
              <w:right w:val="single" w:sz="8" w:space="0" w:color="999999"/>
            </w:tcBorders>
            <w:shd w:val="clear" w:color="auto" w:fill="B4C9DD"/>
            <w:tcMar>
              <w:top w:w="200" w:type="dxa"/>
              <w:left w:w="80" w:type="dxa"/>
              <w:bottom w:w="200" w:type="dxa"/>
              <w:right w:w="80" w:type="dxa"/>
            </w:tcMar>
            <w:vAlign w:val="center"/>
            <w:hideMark/>
          </w:tcPr>
          <w:p w:rsidR="00916EFB" w:rsidRDefault="00D275FA">
            <w:pPr>
              <w:spacing w:before="100" w:beforeAutospacing="1" w:after="100" w:afterAutospacing="1"/>
              <w:jc w:val="center"/>
              <w:rPr>
                <w:rFonts w:ascii="Arial" w:eastAsia="Times New Roman" w:hAnsi="Arial" w:cs="Arial"/>
                <w:sz w:val="24"/>
                <w:szCs w:val="24"/>
              </w:rPr>
            </w:pPr>
            <w:r>
              <w:rPr>
                <w:rFonts w:ascii="Arial" w:eastAsia="Times New Roman" w:hAnsi="Arial" w:cs="Arial"/>
              </w:rPr>
              <w:t>устные обращения</w:t>
            </w:r>
          </w:p>
        </w:tc>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r w:rsidR="00916EFB">
        <w:trPr>
          <w:divId w:val="1057894182"/>
          <w:jc w:val="center"/>
        </w:trPr>
        <w:tc>
          <w:tcPr>
            <w:tcW w:w="0" w:type="auto"/>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4"/>
            <w:tcBorders>
              <w:top w:val="nil"/>
              <w:left w:val="nil"/>
              <w:bottom w:val="nil"/>
              <w:right w:val="nil"/>
            </w:tcBorders>
            <w:tcMar>
              <w:top w:w="0" w:type="dxa"/>
              <w:left w:w="0" w:type="dxa"/>
              <w:bottom w:w="0" w:type="dxa"/>
              <w:right w:w="0" w:type="dxa"/>
            </w:tcMar>
            <w:hideMark/>
          </w:tcPr>
          <w:tbl>
            <w:tblPr>
              <w:tblW w:w="0" w:type="auto"/>
              <w:jc w:val="center"/>
              <w:tblCellMar>
                <w:left w:w="80" w:type="dxa"/>
                <w:right w:w="80" w:type="dxa"/>
              </w:tblCellMar>
              <w:tblLook w:val="04A0" w:firstRow="1" w:lastRow="0" w:firstColumn="1" w:lastColumn="0" w:noHBand="0" w:noVBand="1"/>
            </w:tblPr>
            <w:tblGrid>
              <w:gridCol w:w="222"/>
              <w:gridCol w:w="222"/>
            </w:tblGrid>
            <w:tr w:rsidR="00916EFB">
              <w:trPr>
                <w:jc w:val="center"/>
              </w:trPr>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2500" w:type="pct"/>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bl>
          <w:p w:rsidR="00916EFB" w:rsidRDefault="00916EFB">
            <w:pPr>
              <w:spacing w:before="100" w:beforeAutospacing="1" w:after="100" w:afterAutospacing="1"/>
              <w:jc w:val="center"/>
              <w:rPr>
                <w:rFonts w:ascii="Arial" w:eastAsia="Times New Roman" w:hAnsi="Arial" w:cs="Arial"/>
                <w:sz w:val="24"/>
                <w:szCs w:val="24"/>
              </w:rPr>
            </w:pP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4"/>
            <w:tcBorders>
              <w:top w:val="nil"/>
              <w:left w:val="nil"/>
              <w:bottom w:val="nil"/>
              <w:right w:val="nil"/>
            </w:tcBorders>
            <w:tcMar>
              <w:top w:w="0" w:type="dxa"/>
              <w:left w:w="0" w:type="dxa"/>
              <w:bottom w:w="0" w:type="dxa"/>
              <w:right w:w="0" w:type="dxa"/>
            </w:tcMar>
            <w:hideMark/>
          </w:tcPr>
          <w:tbl>
            <w:tblPr>
              <w:tblW w:w="0" w:type="auto"/>
              <w:jc w:val="center"/>
              <w:tblCellMar>
                <w:left w:w="80" w:type="dxa"/>
                <w:right w:w="80" w:type="dxa"/>
              </w:tblCellMar>
              <w:tblLook w:val="04A0" w:firstRow="1" w:lastRow="0" w:firstColumn="1" w:lastColumn="0" w:noHBand="0" w:noVBand="1"/>
            </w:tblPr>
            <w:tblGrid>
              <w:gridCol w:w="222"/>
              <w:gridCol w:w="222"/>
            </w:tblGrid>
            <w:tr w:rsidR="00916EFB">
              <w:trPr>
                <w:jc w:val="center"/>
              </w:trPr>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2500" w:type="pct"/>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bl>
          <w:p w:rsidR="00916EFB" w:rsidRDefault="00916EFB">
            <w:pPr>
              <w:spacing w:before="100" w:beforeAutospacing="1" w:after="100" w:afterAutospacing="1"/>
              <w:jc w:val="center"/>
              <w:rPr>
                <w:rFonts w:ascii="Arial" w:eastAsia="Times New Roman" w:hAnsi="Arial" w:cs="Arial"/>
                <w:sz w:val="24"/>
                <w:szCs w:val="24"/>
              </w:rPr>
            </w:pP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2"/>
            <w:tcBorders>
              <w:top w:val="nil"/>
              <w:left w:val="nil"/>
              <w:bottom w:val="nil"/>
              <w:right w:val="nil"/>
            </w:tcBorders>
            <w:tcMar>
              <w:top w:w="0" w:type="dxa"/>
              <w:left w:w="0" w:type="dxa"/>
              <w:bottom w:w="0" w:type="dxa"/>
              <w:right w:w="0" w:type="dxa"/>
            </w:tcMar>
            <w:hideMark/>
          </w:tcPr>
          <w:tbl>
            <w:tblPr>
              <w:tblW w:w="0" w:type="auto"/>
              <w:jc w:val="center"/>
              <w:tblCellMar>
                <w:left w:w="80" w:type="dxa"/>
                <w:right w:w="80" w:type="dxa"/>
              </w:tblCellMar>
              <w:tblLook w:val="04A0" w:firstRow="1" w:lastRow="0" w:firstColumn="1" w:lastColumn="0" w:noHBand="0" w:noVBand="1"/>
            </w:tblPr>
            <w:tblGrid>
              <w:gridCol w:w="222"/>
              <w:gridCol w:w="222"/>
            </w:tblGrid>
            <w:tr w:rsidR="00916EFB">
              <w:trPr>
                <w:jc w:val="center"/>
              </w:trPr>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2500" w:type="pct"/>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bl>
          <w:p w:rsidR="00916EFB" w:rsidRDefault="00916EFB">
            <w:pPr>
              <w:spacing w:before="100" w:beforeAutospacing="1" w:after="100" w:afterAutospacing="1"/>
              <w:jc w:val="center"/>
              <w:rPr>
                <w:rFonts w:ascii="Arial" w:eastAsia="Times New Roman" w:hAnsi="Arial" w:cs="Arial"/>
                <w:sz w:val="24"/>
                <w:szCs w:val="24"/>
              </w:rPr>
            </w:pPr>
          </w:p>
        </w:tc>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r w:rsidR="00916EFB">
        <w:trPr>
          <w:divId w:val="1057894182"/>
          <w:jc w:val="center"/>
        </w:trPr>
        <w:tc>
          <w:tcPr>
            <w:tcW w:w="0" w:type="auto"/>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4"/>
            <w:tcBorders>
              <w:top w:val="single" w:sz="8" w:space="0" w:color="999999"/>
              <w:left w:val="single" w:sz="8" w:space="0" w:color="999999"/>
              <w:bottom w:val="single" w:sz="8" w:space="0" w:color="999999"/>
              <w:right w:val="single" w:sz="8" w:space="0" w:color="999999"/>
            </w:tcBorders>
            <w:shd w:val="clear" w:color="auto" w:fill="DBE8F4"/>
            <w:tcMar>
              <w:top w:w="80" w:type="dxa"/>
              <w:left w:w="80" w:type="dxa"/>
              <w:bottom w:w="80" w:type="dxa"/>
              <w:right w:w="8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почтой;</w:t>
            </w:r>
            <w:r>
              <w:rPr>
                <w:rFonts w:ascii="Arial" w:eastAsia="Times New Roman" w:hAnsi="Arial" w:cs="Arial"/>
              </w:rPr>
              <w:br/>
              <w:t>- нарочным (курьером);</w:t>
            </w:r>
            <w:r>
              <w:rPr>
                <w:rFonts w:ascii="Arial" w:eastAsia="Times New Roman" w:hAnsi="Arial" w:cs="Arial"/>
              </w:rPr>
              <w:br/>
              <w:t>- в ходе личного приема;</w:t>
            </w:r>
            <w:r>
              <w:rPr>
                <w:rFonts w:ascii="Arial" w:eastAsia="Times New Roman" w:hAnsi="Arial" w:cs="Arial"/>
              </w:rPr>
              <w:br/>
              <w:t>- путем внесения в книгу замечаний и предложений (</w:t>
            </w:r>
            <w:hyperlink r:id="rId40" w:anchor="a14" w:tooltip="+" w:history="1">
              <w:r>
                <w:rPr>
                  <w:rStyle w:val="a3"/>
                  <w:rFonts w:ascii="Arial" w:eastAsia="Times New Roman" w:hAnsi="Arial" w:cs="Arial"/>
                </w:rPr>
                <w:t>ст.10</w:t>
              </w:r>
            </w:hyperlink>
            <w:r>
              <w:rPr>
                <w:rFonts w:ascii="Arial" w:eastAsia="Times New Roman" w:hAnsi="Arial" w:cs="Arial"/>
              </w:rPr>
              <w:t xml:space="preserve"> Закона № 300-З)</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4"/>
            <w:tcBorders>
              <w:top w:val="single" w:sz="8" w:space="0" w:color="999999"/>
              <w:left w:val="single" w:sz="8" w:space="0" w:color="999999"/>
              <w:bottom w:val="single" w:sz="8" w:space="0" w:color="999999"/>
              <w:right w:val="single" w:sz="8" w:space="0" w:color="999999"/>
            </w:tcBorders>
            <w:shd w:val="clear" w:color="auto" w:fill="DBE8F4"/>
            <w:tcMar>
              <w:top w:w="80" w:type="dxa"/>
              <w:left w:w="80" w:type="dxa"/>
              <w:bottom w:w="80" w:type="dxa"/>
              <w:right w:w="8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на адрес электронной почты организации;</w:t>
            </w:r>
            <w:r>
              <w:rPr>
                <w:rFonts w:ascii="Arial" w:eastAsia="Times New Roman" w:hAnsi="Arial" w:cs="Arial"/>
              </w:rPr>
              <w:br/>
              <w:t>- размещение в специальной рубрике на официальном сайте организации в глобальной компьютерной сети Интернет (</w:t>
            </w:r>
            <w:hyperlink r:id="rId41" w:anchor="a121" w:tooltip="+" w:history="1">
              <w:r>
                <w:rPr>
                  <w:rStyle w:val="a3"/>
                  <w:rFonts w:ascii="Arial" w:eastAsia="Times New Roman" w:hAnsi="Arial" w:cs="Arial"/>
                </w:rPr>
                <w:t>ст.25</w:t>
              </w:r>
            </w:hyperlink>
            <w:r>
              <w:rPr>
                <w:rFonts w:ascii="Arial" w:eastAsia="Times New Roman" w:hAnsi="Arial" w:cs="Arial"/>
              </w:rPr>
              <w:t xml:space="preserve"> Закона № 300-З)</w:t>
            </w:r>
            <w:hyperlink w:anchor="a21" w:tooltip="+" w:history="1">
              <w:r>
                <w:rPr>
                  <w:rStyle w:val="a3"/>
                  <w:rFonts w:ascii="Arial" w:eastAsia="Times New Roman" w:hAnsi="Arial" w:cs="Arial"/>
                </w:rPr>
                <w:t>**</w:t>
              </w:r>
            </w:hyperlink>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2"/>
            <w:tcBorders>
              <w:top w:val="single" w:sz="8" w:space="0" w:color="999999"/>
              <w:left w:val="single" w:sz="8" w:space="0" w:color="999999"/>
              <w:bottom w:val="single" w:sz="8" w:space="0" w:color="999999"/>
              <w:right w:val="single" w:sz="8" w:space="0" w:color="999999"/>
            </w:tcBorders>
            <w:shd w:val="clear" w:color="auto" w:fill="DBE8F4"/>
            <w:tcMar>
              <w:top w:w="80" w:type="dxa"/>
              <w:left w:w="80" w:type="dxa"/>
              <w:bottom w:w="80" w:type="dxa"/>
              <w:right w:w="8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в ходе личного приема (</w:t>
            </w:r>
            <w:hyperlink r:id="rId42" w:anchor="a14" w:tooltip="+" w:history="1">
              <w:r>
                <w:rPr>
                  <w:rStyle w:val="a3"/>
                  <w:rFonts w:ascii="Arial" w:eastAsia="Times New Roman" w:hAnsi="Arial" w:cs="Arial"/>
                </w:rPr>
                <w:t>ст.10</w:t>
              </w:r>
            </w:hyperlink>
            <w:r>
              <w:rPr>
                <w:rFonts w:ascii="Arial" w:eastAsia="Times New Roman" w:hAnsi="Arial" w:cs="Arial"/>
              </w:rPr>
              <w:t xml:space="preserve"> Закона № 300-З)</w:t>
            </w:r>
          </w:p>
        </w:tc>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r w:rsidR="00916EFB">
        <w:trPr>
          <w:divId w:val="1057894182"/>
          <w:jc w:val="center"/>
        </w:trPr>
        <w:tc>
          <w:tcPr>
            <w:tcW w:w="0" w:type="auto"/>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2"/>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r w:rsidR="00916EFB">
        <w:trPr>
          <w:divId w:val="1057894182"/>
          <w:jc w:val="center"/>
        </w:trPr>
        <w:tc>
          <w:tcPr>
            <w:tcW w:w="0" w:type="auto"/>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single" w:sz="8" w:space="0" w:color="999999"/>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single" w:sz="8" w:space="0" w:color="999999"/>
              <w:left w:val="nil"/>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single" w:sz="8" w:space="0" w:color="999999"/>
              <w:left w:val="nil"/>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single" w:sz="8" w:space="0" w:color="999999"/>
              <w:left w:val="nil"/>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single" w:sz="8" w:space="0" w:color="999999"/>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2"/>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r w:rsidR="00916EFB">
        <w:trPr>
          <w:divId w:val="1057894182"/>
          <w:jc w:val="center"/>
        </w:trPr>
        <w:tc>
          <w:tcPr>
            <w:tcW w:w="0" w:type="auto"/>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4"/>
            <w:tcBorders>
              <w:top w:val="single" w:sz="8" w:space="0" w:color="999999"/>
              <w:left w:val="single" w:sz="8" w:space="0" w:color="999999"/>
              <w:bottom w:val="single" w:sz="8" w:space="0" w:color="999999"/>
              <w:right w:val="single" w:sz="8" w:space="0" w:color="999999"/>
            </w:tcBorders>
            <w:shd w:val="clear" w:color="auto" w:fill="B4C9DD"/>
            <w:tcMar>
              <w:top w:w="200" w:type="dxa"/>
              <w:left w:w="80" w:type="dxa"/>
              <w:bottom w:w="200" w:type="dxa"/>
              <w:right w:w="80" w:type="dxa"/>
            </w:tcMar>
            <w:vAlign w:val="center"/>
            <w:hideMark/>
          </w:tcPr>
          <w:p w:rsidR="00916EFB" w:rsidRDefault="00D275FA">
            <w:pPr>
              <w:spacing w:before="100" w:beforeAutospacing="1" w:after="100" w:afterAutospacing="1"/>
              <w:jc w:val="center"/>
              <w:rPr>
                <w:rFonts w:ascii="Arial" w:eastAsia="Times New Roman" w:hAnsi="Arial" w:cs="Arial"/>
                <w:sz w:val="24"/>
                <w:szCs w:val="24"/>
              </w:rPr>
            </w:pPr>
            <w:r>
              <w:rPr>
                <w:rFonts w:ascii="Arial" w:eastAsia="Times New Roman" w:hAnsi="Arial" w:cs="Arial"/>
              </w:rPr>
              <w:t>граждан</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4"/>
            <w:tcBorders>
              <w:top w:val="single" w:sz="8" w:space="0" w:color="999999"/>
              <w:left w:val="single" w:sz="8" w:space="0" w:color="999999"/>
              <w:bottom w:val="single" w:sz="8" w:space="0" w:color="999999"/>
              <w:right w:val="single" w:sz="8" w:space="0" w:color="999999"/>
            </w:tcBorders>
            <w:shd w:val="clear" w:color="auto" w:fill="B4C9DD"/>
            <w:tcMar>
              <w:top w:w="200" w:type="dxa"/>
              <w:left w:w="80" w:type="dxa"/>
              <w:bottom w:w="200" w:type="dxa"/>
              <w:right w:w="80" w:type="dxa"/>
            </w:tcMar>
            <w:vAlign w:val="center"/>
            <w:hideMark/>
          </w:tcPr>
          <w:p w:rsidR="00916EFB" w:rsidRDefault="00D275FA">
            <w:pPr>
              <w:spacing w:before="100" w:beforeAutospacing="1" w:after="100" w:afterAutospacing="1"/>
              <w:jc w:val="center"/>
              <w:rPr>
                <w:rFonts w:ascii="Arial" w:eastAsia="Times New Roman" w:hAnsi="Arial" w:cs="Arial"/>
                <w:sz w:val="24"/>
                <w:szCs w:val="24"/>
              </w:rPr>
            </w:pPr>
            <w:r>
              <w:rPr>
                <w:rFonts w:ascii="Arial" w:eastAsia="Times New Roman" w:hAnsi="Arial" w:cs="Arial"/>
              </w:rPr>
              <w:t>юридических лиц</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2"/>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r w:rsidR="00916EFB">
        <w:trPr>
          <w:divId w:val="1057894182"/>
          <w:jc w:val="center"/>
        </w:trPr>
        <w:tc>
          <w:tcPr>
            <w:tcW w:w="0" w:type="auto"/>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2"/>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r w:rsidR="00916EFB">
        <w:trPr>
          <w:divId w:val="1057894182"/>
          <w:jc w:val="center"/>
        </w:trPr>
        <w:tc>
          <w:tcPr>
            <w:tcW w:w="0" w:type="auto"/>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4"/>
            <w:tcBorders>
              <w:top w:val="single" w:sz="8" w:space="0" w:color="999999"/>
              <w:left w:val="single" w:sz="8" w:space="0" w:color="999999"/>
              <w:bottom w:val="single" w:sz="8" w:space="0" w:color="999999"/>
              <w:right w:val="single" w:sz="8" w:space="0" w:color="999999"/>
            </w:tcBorders>
            <w:shd w:val="clear" w:color="auto" w:fill="DBE8F4"/>
            <w:tcMar>
              <w:top w:w="80" w:type="dxa"/>
              <w:left w:w="80" w:type="dxa"/>
              <w:bottom w:w="80" w:type="dxa"/>
              <w:right w:w="80" w:type="dxa"/>
            </w:tcMar>
            <w:hideMark/>
          </w:tcPr>
          <w:p w:rsidR="00916EFB" w:rsidRDefault="00D275FA">
            <w:pPr>
              <w:spacing w:before="100" w:beforeAutospacing="1" w:after="100" w:afterAutospacing="1"/>
              <w:rPr>
                <w:rFonts w:ascii="Arial" w:eastAsia="Times New Roman" w:hAnsi="Arial" w:cs="Arial"/>
                <w:sz w:val="24"/>
                <w:szCs w:val="24"/>
              </w:rPr>
            </w:pPr>
            <w:proofErr w:type="gramStart"/>
            <w:r>
              <w:rPr>
                <w:rFonts w:ascii="Arial" w:eastAsia="Times New Roman" w:hAnsi="Arial" w:cs="Arial"/>
                <w:b/>
                <w:bCs/>
              </w:rPr>
              <w:t>Должны содержать:</w:t>
            </w:r>
            <w:r>
              <w:rPr>
                <w:rFonts w:ascii="Arial" w:eastAsia="Times New Roman" w:hAnsi="Arial" w:cs="Arial"/>
              </w:rPr>
              <w:br/>
              <w:t>- наименование и (или) адрес организации либо должность лица, которым направляется обращение;</w:t>
            </w:r>
            <w:r>
              <w:rPr>
                <w:rFonts w:ascii="Arial" w:eastAsia="Times New Roman" w:hAnsi="Arial" w:cs="Arial"/>
              </w:rPr>
              <w:br/>
              <w:t>- фамилию, собственное имя, отчество (если таковое имеется) либо инициалы гражданина, адрес его места жительства (места пребывания);</w:t>
            </w:r>
            <w:r>
              <w:rPr>
                <w:rFonts w:ascii="Arial" w:eastAsia="Times New Roman" w:hAnsi="Arial" w:cs="Arial"/>
              </w:rPr>
              <w:br/>
              <w:t>- изложение сути обращения;</w:t>
            </w:r>
            <w:r>
              <w:rPr>
                <w:rFonts w:ascii="Arial" w:eastAsia="Times New Roman" w:hAnsi="Arial" w:cs="Arial"/>
              </w:rPr>
              <w:br/>
              <w:t>- личную подпись гражданина (граждан) (</w:t>
            </w:r>
            <w:hyperlink r:id="rId43" w:anchor="a4" w:tooltip="+" w:history="1">
              <w:r>
                <w:rPr>
                  <w:rStyle w:val="a3"/>
                  <w:rFonts w:ascii="Arial" w:eastAsia="Times New Roman" w:hAnsi="Arial" w:cs="Arial"/>
                </w:rPr>
                <w:t>п.2</w:t>
              </w:r>
            </w:hyperlink>
            <w:r>
              <w:rPr>
                <w:rFonts w:ascii="Arial" w:eastAsia="Times New Roman" w:hAnsi="Arial" w:cs="Arial"/>
              </w:rPr>
              <w:t xml:space="preserve"> ст.12 Закона № 300-З)</w:t>
            </w:r>
            <w:proofErr w:type="gramEnd"/>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7"/>
            <w:tcBorders>
              <w:top w:val="single" w:sz="8" w:space="0" w:color="999999"/>
              <w:left w:val="single" w:sz="8" w:space="0" w:color="999999"/>
              <w:bottom w:val="single" w:sz="8" w:space="0" w:color="999999"/>
              <w:right w:val="single" w:sz="8" w:space="0" w:color="999999"/>
            </w:tcBorders>
            <w:shd w:val="clear" w:color="auto" w:fill="DBE8F4"/>
            <w:tcMar>
              <w:top w:w="80" w:type="dxa"/>
              <w:left w:w="80" w:type="dxa"/>
              <w:bottom w:w="80" w:type="dxa"/>
              <w:right w:w="80" w:type="dxa"/>
            </w:tcMar>
            <w:hideMark/>
          </w:tcPr>
          <w:p w:rsidR="00916EFB" w:rsidRDefault="00D275FA">
            <w:pPr>
              <w:spacing w:before="100" w:beforeAutospacing="1" w:after="100" w:afterAutospacing="1"/>
              <w:rPr>
                <w:rFonts w:ascii="Arial" w:eastAsia="Times New Roman" w:hAnsi="Arial" w:cs="Arial"/>
                <w:sz w:val="24"/>
                <w:szCs w:val="24"/>
              </w:rPr>
            </w:pPr>
            <w:proofErr w:type="gramStart"/>
            <w:r>
              <w:rPr>
                <w:rFonts w:ascii="Arial" w:eastAsia="Times New Roman" w:hAnsi="Arial" w:cs="Arial"/>
                <w:b/>
                <w:bCs/>
              </w:rPr>
              <w:t>Должны содержать:</w:t>
            </w:r>
            <w:r>
              <w:rPr>
                <w:rFonts w:ascii="Arial" w:eastAsia="Times New Roman" w:hAnsi="Arial" w:cs="Arial"/>
              </w:rPr>
              <w:br/>
              <w:t>- наименование и (или) адрес организации либо должность лица, которым направляется обращение;</w:t>
            </w:r>
            <w:r>
              <w:rPr>
                <w:rFonts w:ascii="Arial" w:eastAsia="Times New Roman" w:hAnsi="Arial" w:cs="Arial"/>
              </w:rPr>
              <w:br/>
              <w:t>- полное наименование юридического лица и его место нахождения;</w:t>
            </w:r>
            <w:r>
              <w:rPr>
                <w:rFonts w:ascii="Arial" w:eastAsia="Times New Roman" w:hAnsi="Arial" w:cs="Arial"/>
              </w:rPr>
              <w:br/>
              <w:t>- изложение сути обращения;</w:t>
            </w:r>
            <w:r>
              <w:rPr>
                <w:rFonts w:ascii="Arial" w:eastAsia="Times New Roman" w:hAnsi="Arial" w:cs="Arial"/>
              </w:rPr>
              <w:br/>
              <w:t>- 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r>
              <w:rPr>
                <w:rFonts w:ascii="Arial" w:eastAsia="Times New Roman" w:hAnsi="Arial" w:cs="Arial"/>
              </w:rPr>
              <w:br/>
              <w:t>- личную подпись руководителя или лица, уполномоченного в установленном порядке подписывать обращения (</w:t>
            </w:r>
            <w:hyperlink r:id="rId44" w:anchor="a116" w:tooltip="+" w:history="1">
              <w:r>
                <w:rPr>
                  <w:rStyle w:val="a3"/>
                  <w:rFonts w:ascii="Arial" w:eastAsia="Times New Roman" w:hAnsi="Arial" w:cs="Arial"/>
                </w:rPr>
                <w:t>п.3</w:t>
              </w:r>
            </w:hyperlink>
            <w:r>
              <w:rPr>
                <w:rFonts w:ascii="Arial" w:eastAsia="Times New Roman" w:hAnsi="Arial" w:cs="Arial"/>
              </w:rPr>
              <w:t xml:space="preserve"> ст.12 Закона № 300-З)</w:t>
            </w:r>
            <w:proofErr w:type="gramEnd"/>
          </w:p>
        </w:tc>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r w:rsidR="00916EFB">
        <w:trPr>
          <w:divId w:val="1057894182"/>
          <w:jc w:val="center"/>
        </w:trPr>
        <w:tc>
          <w:tcPr>
            <w:tcW w:w="0" w:type="auto"/>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r w:rsidR="00916EFB">
        <w:trPr>
          <w:divId w:val="1057894182"/>
          <w:jc w:val="center"/>
        </w:trPr>
        <w:tc>
          <w:tcPr>
            <w:tcW w:w="0" w:type="auto"/>
            <w:tcBorders>
              <w:top w:val="nil"/>
              <w:left w:val="single" w:sz="8" w:space="0" w:color="999999"/>
              <w:bottom w:val="single" w:sz="8" w:space="0" w:color="999999"/>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12"/>
            <w:vMerge w:val="restart"/>
            <w:tcBorders>
              <w:top w:val="single" w:sz="8" w:space="0" w:color="999999"/>
              <w:left w:val="single" w:sz="8" w:space="0" w:color="999999"/>
              <w:bottom w:val="single" w:sz="8" w:space="0" w:color="999999"/>
              <w:right w:val="single" w:sz="8" w:space="0" w:color="999999"/>
            </w:tcBorders>
            <w:shd w:val="clear" w:color="auto" w:fill="DBE8F4"/>
            <w:tcMar>
              <w:top w:w="80" w:type="dxa"/>
              <w:left w:w="80" w:type="dxa"/>
              <w:bottom w:w="80" w:type="dxa"/>
              <w:right w:w="80" w:type="dxa"/>
            </w:tcMar>
            <w:hideMark/>
          </w:tcPr>
          <w:p w:rsidR="00916EFB" w:rsidRDefault="00D275FA">
            <w:pPr>
              <w:spacing w:before="100" w:beforeAutospacing="1" w:after="100" w:afterAutospacing="1"/>
              <w:jc w:val="center"/>
              <w:rPr>
                <w:rFonts w:ascii="Arial" w:eastAsia="Times New Roman" w:hAnsi="Arial" w:cs="Arial"/>
                <w:sz w:val="24"/>
                <w:szCs w:val="24"/>
              </w:rPr>
            </w:pPr>
            <w:r>
              <w:rPr>
                <w:rFonts w:ascii="Arial" w:eastAsia="Times New Roman" w:hAnsi="Arial" w:cs="Arial"/>
              </w:rPr>
              <w:t xml:space="preserve">Обращения излагаются </w:t>
            </w:r>
            <w:r>
              <w:rPr>
                <w:rFonts w:ascii="Arial" w:eastAsia="Times New Roman" w:hAnsi="Arial" w:cs="Arial"/>
                <w:b/>
                <w:bCs/>
              </w:rPr>
              <w:t>на белорусском или русском языке</w:t>
            </w:r>
            <w:r>
              <w:rPr>
                <w:rFonts w:ascii="Arial" w:eastAsia="Times New Roman" w:hAnsi="Arial" w:cs="Arial"/>
              </w:rPr>
              <w:t>.</w:t>
            </w:r>
            <w:r>
              <w:rPr>
                <w:rFonts w:ascii="Arial" w:eastAsia="Times New Roman" w:hAnsi="Arial" w:cs="Arial"/>
              </w:rPr>
              <w:br/>
              <w:t>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tc>
        <w:tc>
          <w:tcPr>
            <w:tcW w:w="0" w:type="auto"/>
            <w:tcBorders>
              <w:top w:val="nil"/>
              <w:left w:val="nil"/>
              <w:bottom w:val="single" w:sz="8" w:space="0" w:color="999999"/>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r w:rsidR="00916EFB">
        <w:trPr>
          <w:divId w:val="1057894182"/>
          <w:jc w:val="center"/>
        </w:trPr>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12"/>
            <w:vMerge/>
            <w:tcBorders>
              <w:top w:val="nil"/>
              <w:left w:val="nil"/>
              <w:bottom w:val="nil"/>
              <w:right w:val="nil"/>
            </w:tcBorders>
            <w:vAlign w:val="center"/>
            <w:hideMark/>
          </w:tcPr>
          <w:p w:rsidR="00916EFB" w:rsidRDefault="00916EFB">
            <w:pPr>
              <w:rPr>
                <w:rFonts w:ascii="Arial" w:eastAsia="Times New Roman" w:hAnsi="Arial" w:cs="Arial"/>
                <w:sz w:val="24"/>
                <w:szCs w:val="24"/>
              </w:rPr>
            </w:pP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bl>
    <w:p w:rsidR="00916EFB" w:rsidRDefault="00D275FA">
      <w:pPr>
        <w:pStyle w:val="margt"/>
      </w:pPr>
      <w:r>
        <w:t> </w:t>
      </w:r>
    </w:p>
    <w:p w:rsidR="00916EFB" w:rsidRDefault="00D275FA">
      <w:pPr>
        <w:pStyle w:val="justify"/>
      </w:pPr>
      <w:bookmarkStart w:id="12" w:name="a20"/>
      <w:bookmarkEnd w:id="12"/>
      <w:r>
        <w:t>* При подаче обращения через представителя прилагаются документы, подтверждающие его полномочия.</w:t>
      </w:r>
    </w:p>
    <w:p w:rsidR="00916EFB" w:rsidRDefault="00D275FA">
      <w:pPr>
        <w:pStyle w:val="justify"/>
      </w:pPr>
      <w:bookmarkStart w:id="13" w:name="a21"/>
      <w:bookmarkEnd w:id="13"/>
      <w:r>
        <w:lastRenderedPageBreak/>
        <w:t>** Электронные обращения должны содержать адрес электронной почты заявителя (</w:t>
      </w:r>
      <w:hyperlink r:id="rId45" w:anchor="a146" w:tooltip="+" w:history="1">
        <w:r>
          <w:rPr>
            <w:rStyle w:val="a3"/>
          </w:rPr>
          <w:t>п.2</w:t>
        </w:r>
      </w:hyperlink>
      <w:r>
        <w:t xml:space="preserve"> ст.25 Закона № 300-З).</w:t>
      </w:r>
    </w:p>
    <w:p w:rsidR="00916EFB" w:rsidRDefault="00D275FA">
      <w:pPr>
        <w:pStyle w:val="a5"/>
      </w:pPr>
      <w:r>
        <w:t> </w:t>
      </w:r>
    </w:p>
    <w:p w:rsidR="00916EFB" w:rsidRDefault="00D275FA">
      <w:pPr>
        <w:pStyle w:val="justify"/>
      </w:pPr>
      <w:r>
        <w:t xml:space="preserve">Подача заявителями обращений, содержащих </w:t>
      </w:r>
      <w:r>
        <w:rPr>
          <w:b/>
          <w:bCs/>
        </w:rPr>
        <w:t>клевету или оскорбления</w:t>
      </w:r>
      <w:r>
        <w:t>,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916EFB" w:rsidRDefault="00D275FA">
      <w:pPr>
        <w:pStyle w:val="a5"/>
      </w:pPr>
      <w:r>
        <w:t> </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413096E6" wp14:editId="0019D4CB">
                  <wp:extent cx="228600" cy="228600"/>
                  <wp:effectExtent l="0" t="0" r="0" b="0"/>
                  <wp:docPr id="23" name="Рисунок 23" descr="справо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правочно"/>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916EFB" w:rsidRDefault="00D275FA">
            <w:pPr>
              <w:pStyle w:val="primsit"/>
            </w:pPr>
            <w:proofErr w:type="spellStart"/>
            <w:r>
              <w:t>Справочно</w:t>
            </w:r>
            <w:proofErr w:type="spellEnd"/>
          </w:p>
          <w:p w:rsidR="00916EFB" w:rsidRDefault="00D275FA">
            <w:pPr>
              <w:pStyle w:val="insettext11"/>
            </w:pPr>
            <w:r>
              <w:t>Оскорбление, то есть умышленное унижение чести и достоинства личности, выраженное в неприличной форме, влечет наложение штрафа в размере до 30 БВ (</w:t>
            </w:r>
            <w:hyperlink r:id="rId46" w:anchor="a750" w:tooltip="+" w:history="1">
              <w:r>
                <w:rPr>
                  <w:rStyle w:val="a3"/>
                </w:rPr>
                <w:t>ч.1</w:t>
              </w:r>
            </w:hyperlink>
            <w:r>
              <w:t xml:space="preserve"> ст.10.2 КоАП). </w:t>
            </w:r>
          </w:p>
          <w:p w:rsidR="00916EFB" w:rsidRDefault="00D275FA">
            <w:pPr>
              <w:pStyle w:val="insettext11"/>
            </w:pPr>
            <w:r>
              <w:t>Уголовная ответственность за клевету и оскорбление установлена ст.</w:t>
            </w:r>
            <w:hyperlink r:id="rId47" w:anchor="a4816" w:tooltip="+" w:history="1">
              <w:r>
                <w:rPr>
                  <w:rStyle w:val="a3"/>
                </w:rPr>
                <w:t>188</w:t>
              </w:r>
            </w:hyperlink>
            <w:r>
              <w:t xml:space="preserve"> и 189 УК.</w:t>
            </w:r>
          </w:p>
        </w:tc>
      </w:tr>
    </w:tbl>
    <w:p w:rsidR="00916EFB" w:rsidRDefault="00D275FA">
      <w:pPr>
        <w:pStyle w:val="a5"/>
      </w:pPr>
      <w:r>
        <w:t> </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7FD46EF7" wp14:editId="13B1F7C4">
                  <wp:extent cx="228600" cy="228600"/>
                  <wp:effectExtent l="0" t="0" r="0" b="0"/>
                  <wp:docPr id="24" name="Рисунок 24" descr="C:\fak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fake\image23.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916EFB" w:rsidRDefault="00D275FA">
            <w:pPr>
              <w:pStyle w:val="primsit"/>
            </w:pPr>
            <w:r>
              <w:t>Обратите внимание!</w:t>
            </w:r>
          </w:p>
          <w:p w:rsidR="00916EFB" w:rsidRDefault="00D275FA">
            <w:pPr>
              <w:pStyle w:val="a0-justify"/>
            </w:pPr>
            <w:r>
              <w:t>К письменным обращениям, подаваемым представителями заявителей, прилагаются документы, подтверждающие их полномочия (</w:t>
            </w:r>
            <w:hyperlink r:id="rId49" w:anchor="a48" w:tooltip="+" w:history="1">
              <w:r>
                <w:rPr>
                  <w:rStyle w:val="a3"/>
                </w:rPr>
                <w:t>п.6</w:t>
              </w:r>
            </w:hyperlink>
            <w:r>
              <w:t xml:space="preserve"> ст.12 Закона № 300-З).</w:t>
            </w:r>
          </w:p>
        </w:tc>
      </w:tr>
    </w:tbl>
    <w:p w:rsidR="00916EFB" w:rsidRDefault="00D275FA">
      <w:pPr>
        <w:pStyle w:val="justify"/>
      </w:pPr>
      <w:r>
        <w:t> </w:t>
      </w:r>
    </w:p>
    <w:p w:rsidR="00916EFB" w:rsidRDefault="00D275FA">
      <w:pPr>
        <w:pStyle w:val="justify"/>
      </w:pPr>
      <w:r>
        <w:t xml:space="preserve">Согласие субъекта персональных данных на обработку персональных данных, за исключением специальных персональных данных, порядок обработки которых установлен </w:t>
      </w:r>
      <w:hyperlink r:id="rId50" w:anchor="a23" w:tooltip="+" w:history="1">
        <w:r>
          <w:rPr>
            <w:rStyle w:val="a3"/>
          </w:rPr>
          <w:t>ст.8</w:t>
        </w:r>
      </w:hyperlink>
      <w:r>
        <w:t xml:space="preserve"> Закона № 300-З, не требуется в случаях, когда обработка персональных данных является необходимой для выполнения обязанностей (полномочий), предусмотренных законодательными актами (</w:t>
      </w:r>
      <w:hyperlink r:id="rId51" w:anchor="a104" w:tooltip="+" w:history="1">
        <w:r>
          <w:rPr>
            <w:rStyle w:val="a3"/>
          </w:rPr>
          <w:t>абз.20</w:t>
        </w:r>
      </w:hyperlink>
      <w:r>
        <w:t xml:space="preserve"> ст.6 Закона от 07.05.2021 № 99-З «О защите персональных данных»).</w:t>
      </w:r>
    </w:p>
    <w:p w:rsidR="00916EFB" w:rsidRDefault="00D275FA">
      <w:pPr>
        <w:pStyle w:val="justify"/>
      </w:pPr>
      <w:r>
        <w:t xml:space="preserve">Однако во избежание разногласий предлагается в электронную форму обращения на сайте организации добавить фразу следующего содержания: «Заявитель уведомлен о том, что в соответствии с </w:t>
      </w:r>
      <w:hyperlink r:id="rId52" w:anchor="a104" w:tooltip="+" w:history="1">
        <w:r>
          <w:rPr>
            <w:rStyle w:val="a3"/>
          </w:rPr>
          <w:t>абз.20</w:t>
        </w:r>
      </w:hyperlink>
      <w:r>
        <w:t xml:space="preserve"> ст.6 Закона от 07.05.2021 № 99-З "О защите персональных данных" не требуется согласие субъекта на обработку персональных данных».</w:t>
      </w:r>
    </w:p>
    <w:p w:rsidR="00916EFB" w:rsidRDefault="00D275FA">
      <w:pPr>
        <w:pStyle w:val="justify"/>
      </w:pPr>
      <w:r>
        <w:t> </w:t>
      </w:r>
    </w:p>
    <w:tbl>
      <w:tblPr>
        <w:tblW w:w="204" w:type="pct"/>
        <w:tblCellMar>
          <w:left w:w="80" w:type="dxa"/>
          <w:right w:w="80" w:type="dxa"/>
        </w:tblCellMar>
        <w:tblLook w:val="04A0" w:firstRow="1" w:lastRow="0" w:firstColumn="1" w:lastColumn="0" w:noHBand="0" w:noVBand="1"/>
      </w:tblPr>
      <w:tblGrid>
        <w:gridCol w:w="594"/>
      </w:tblGrid>
      <w:tr w:rsidR="00550E01" w:rsidTr="00550E01">
        <w:tc>
          <w:tcPr>
            <w:tcW w:w="595" w:type="dxa"/>
            <w:tcBorders>
              <w:top w:val="nil"/>
              <w:left w:val="nil"/>
              <w:bottom w:val="nil"/>
              <w:right w:val="nil"/>
            </w:tcBorders>
            <w:shd w:val="clear" w:color="auto" w:fill="F4F4F4"/>
            <w:tcMar>
              <w:top w:w="160" w:type="dxa"/>
              <w:left w:w="80" w:type="dxa"/>
              <w:bottom w:w="0" w:type="dxa"/>
              <w:right w:w="80" w:type="dxa"/>
            </w:tcMar>
            <w:hideMark/>
          </w:tcPr>
          <w:p w:rsidR="00550E01" w:rsidRDefault="00550E01">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35920177" wp14:editId="3D4EFF68">
                  <wp:extent cx="228600" cy="228600"/>
                  <wp:effectExtent l="0" t="0" r="0" b="0"/>
                  <wp:docPr id="25" name="Рисунок 25" descr="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писок"/>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16EFB" w:rsidRDefault="00D275FA">
      <w:pPr>
        <w:pStyle w:val="3"/>
        <w:jc w:val="left"/>
        <w:rPr>
          <w:rFonts w:eastAsia="Times New Roman"/>
          <w:i w:val="0"/>
          <w:iCs w:val="0"/>
        </w:rPr>
      </w:pPr>
      <w:bookmarkStart w:id="14" w:name="a68"/>
      <w:bookmarkEnd w:id="14"/>
      <w:r>
        <w:rPr>
          <w:rFonts w:eastAsia="Times New Roman"/>
          <w:i w:val="0"/>
          <w:iCs w:val="0"/>
        </w:rPr>
        <w:t>2.4. Ознакомление с материалами, относящимися к обращению</w:t>
      </w:r>
    </w:p>
    <w:p w:rsidR="00916EFB" w:rsidRDefault="00D275FA">
      <w:pPr>
        <w:pStyle w:val="justify"/>
      </w:pPr>
      <w:r>
        <w:lastRenderedPageBreak/>
        <w:t>Заявители имеют право на ознакомление с материалами, непосредственно относящимися к рассмотрению обращений, если:</w:t>
      </w:r>
    </w:p>
    <w:p w:rsidR="00916EFB" w:rsidRDefault="00D275FA">
      <w:pPr>
        <w:pStyle w:val="listtext1"/>
      </w:pPr>
      <w:r>
        <w:t>• это не затрагивает права, свободы и (или) законные интересы других лиц;</w:t>
      </w:r>
    </w:p>
    <w:p w:rsidR="00916EFB" w:rsidRDefault="00D275FA">
      <w:pPr>
        <w:pStyle w:val="listtext1"/>
      </w:pPr>
      <w:r>
        <w:t>• в материалах не содержатся сведения, составляющие государственные секреты, коммерческую и (или) иную охраняемую законом тайну (</w:t>
      </w:r>
      <w:hyperlink r:id="rId54" w:anchor="a206" w:tooltip="+" w:history="1">
        <w:r>
          <w:rPr>
            <w:rStyle w:val="a3"/>
          </w:rPr>
          <w:t>абз.3</w:t>
        </w:r>
      </w:hyperlink>
      <w:r>
        <w:t xml:space="preserve"> ст.7 Закона № 300-З).</w:t>
      </w:r>
    </w:p>
    <w:p w:rsidR="00916EFB" w:rsidRDefault="00D275FA">
      <w:pPr>
        <w:pStyle w:val="justify"/>
      </w:pPr>
      <w:r>
        <w:t>Заявитель может подать обращение несколькими способами:</w:t>
      </w:r>
    </w:p>
    <w:p w:rsidR="00916EFB" w:rsidRDefault="00D275FA">
      <w:pPr>
        <w:pStyle w:val="listtext1"/>
      </w:pPr>
      <w:r>
        <w:t xml:space="preserve">1) </w:t>
      </w:r>
      <w:r>
        <w:rPr>
          <w:b/>
          <w:bCs/>
        </w:rPr>
        <w:t>устно в ходе личного приема</w:t>
      </w:r>
      <w:r>
        <w:t>, поэтому можно выразить свое желание ознакомиться с материалами устно в ходе личного приема;</w:t>
      </w:r>
    </w:p>
    <w:p w:rsidR="00916EFB" w:rsidRDefault="00D275FA">
      <w:pPr>
        <w:pStyle w:val="listtext1"/>
      </w:pPr>
      <w:r>
        <w:t xml:space="preserve">2) </w:t>
      </w:r>
      <w:r>
        <w:rPr>
          <w:b/>
          <w:bCs/>
        </w:rPr>
        <w:t>в письменном виде</w:t>
      </w:r>
      <w:r>
        <w:t>.</w:t>
      </w:r>
    </w:p>
    <w:p w:rsidR="00916EFB" w:rsidRDefault="00D275FA">
      <w:pPr>
        <w:pStyle w:val="justify"/>
      </w:pPr>
      <w:r>
        <w:t> </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759B9A25" wp14:editId="6D7573D3">
                  <wp:extent cx="228600" cy="228600"/>
                  <wp:effectExtent l="0" t="0" r="0" b="0"/>
                  <wp:docPr id="26" name="Рисунок 26" descr="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писок"/>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tcMar>
              <w:top w:w="160" w:type="dxa"/>
              <w:left w:w="80" w:type="dxa"/>
              <w:bottom w:w="0" w:type="dxa"/>
              <w:right w:w="80" w:type="dxa"/>
            </w:tcMar>
            <w:hideMark/>
          </w:tcPr>
          <w:p w:rsidR="00916EFB" w:rsidRDefault="00916EFB">
            <w:pPr>
              <w:pStyle w:val="a0-justify"/>
            </w:pPr>
          </w:p>
        </w:tc>
      </w:tr>
    </w:tbl>
    <w:p w:rsidR="00916EFB" w:rsidRDefault="00D275FA">
      <w:pPr>
        <w:pStyle w:val="2"/>
        <w:rPr>
          <w:rFonts w:eastAsia="Times New Roman"/>
        </w:rPr>
      </w:pPr>
      <w:bookmarkStart w:id="15" w:name="a32"/>
      <w:bookmarkEnd w:id="15"/>
      <w:r>
        <w:rPr>
          <w:rFonts w:eastAsia="Times New Roman"/>
        </w:rPr>
        <w:t>3. Отзыв обращения</w:t>
      </w:r>
    </w:p>
    <w:p w:rsidR="00916EFB" w:rsidRDefault="00D275FA">
      <w:pPr>
        <w:pStyle w:val="justify"/>
      </w:pPr>
      <w:r>
        <w:t>Заявитель имеет право отозвать свое обращение до рассмотрения его по существу путем подачи соответствующего письменного заявления (</w:t>
      </w:r>
      <w:hyperlink r:id="rId55" w:anchor="a38" w:tooltip="+" w:history="1">
        <w:r>
          <w:rPr>
            <w:rStyle w:val="a3"/>
          </w:rPr>
          <w:t>ч.1</w:t>
        </w:r>
      </w:hyperlink>
      <w:r>
        <w:t xml:space="preserve"> ст.16 Закона № 300-З).</w:t>
      </w:r>
    </w:p>
    <w:p w:rsidR="00916EFB" w:rsidRDefault="00D275FA">
      <w:pPr>
        <w:pStyle w:val="justify"/>
      </w:pPr>
      <w:r>
        <w:t> </w:t>
      </w:r>
    </w:p>
    <w:tbl>
      <w:tblPr>
        <w:tblW w:w="5000" w:type="pct"/>
        <w:tblCellMar>
          <w:left w:w="80" w:type="dxa"/>
          <w:right w:w="80" w:type="dxa"/>
        </w:tblCellMar>
        <w:tblLook w:val="04A0" w:firstRow="1" w:lastRow="0" w:firstColumn="1" w:lastColumn="0" w:noHBand="0" w:noVBand="1"/>
      </w:tblPr>
      <w:tblGrid>
        <w:gridCol w:w="5670"/>
        <w:gridCol w:w="8730"/>
      </w:tblGrid>
      <w:tr w:rsidR="00916EFB">
        <w:trPr>
          <w:divId w:val="497888336"/>
        </w:trPr>
        <w:tc>
          <w:tcPr>
            <w:tcW w:w="5670" w:type="dxa"/>
            <w:tcBorders>
              <w:top w:val="nil"/>
              <w:left w:val="nil"/>
              <w:bottom w:val="nil"/>
              <w:right w:val="nil"/>
            </w:tcBorders>
            <w:tcMar>
              <w:top w:w="0" w:type="dxa"/>
              <w:left w:w="0" w:type="dxa"/>
              <w:bottom w:w="0" w:type="dxa"/>
              <w:right w:w="0" w:type="dxa"/>
            </w:tcMar>
            <w:hideMark/>
          </w:tcPr>
          <w:p w:rsidR="00916EFB" w:rsidRDefault="00D275FA">
            <w:pPr>
              <w:rPr>
                <w:rFonts w:ascii="Arial" w:eastAsia="Times New Roman" w:hAnsi="Arial" w:cs="Arial"/>
                <w:sz w:val="24"/>
                <w:szCs w:val="24"/>
              </w:rPr>
            </w:pPr>
            <w:r>
              <w:rPr>
                <w:rStyle w:val="prikazdocumenttype"/>
                <w:rFonts w:eastAsia="Times New Roman"/>
              </w:rPr>
              <w:t>ЗАЯВЛЕНИЕ</w:t>
            </w:r>
            <w:r>
              <w:rPr>
                <w:rFonts w:ascii="Arial" w:eastAsia="Times New Roman" w:hAnsi="Arial" w:cs="Arial"/>
              </w:rPr>
              <w:br/>
            </w:r>
            <w:r>
              <w:rPr>
                <w:rFonts w:ascii="Arial" w:eastAsia="Times New Roman" w:hAnsi="Arial" w:cs="Arial"/>
              </w:rPr>
              <w:br/>
              <w:t>__________ № ______</w:t>
            </w:r>
          </w:p>
        </w:tc>
        <w:tc>
          <w:tcPr>
            <w:tcW w:w="0" w:type="auto"/>
            <w:tcBorders>
              <w:top w:val="nil"/>
              <w:left w:val="nil"/>
              <w:bottom w:val="nil"/>
              <w:right w:val="nil"/>
            </w:tcBorders>
            <w:tcMar>
              <w:top w:w="0" w:type="dxa"/>
              <w:left w:w="0" w:type="dxa"/>
              <w:bottom w:w="0" w:type="dxa"/>
              <w:right w:w="0" w:type="dxa"/>
            </w:tcMar>
            <w:hideMark/>
          </w:tcPr>
          <w:p w:rsidR="00916EFB" w:rsidRDefault="00D275FA">
            <w:pPr>
              <w:rPr>
                <w:rFonts w:ascii="Arial" w:eastAsia="Times New Roman" w:hAnsi="Arial" w:cs="Arial"/>
                <w:sz w:val="24"/>
                <w:szCs w:val="24"/>
              </w:rPr>
            </w:pPr>
            <w:r>
              <w:rPr>
                <w:rFonts w:ascii="Arial" w:eastAsia="Times New Roman" w:hAnsi="Arial" w:cs="Arial"/>
              </w:rPr>
              <w:t>Наименование и (или) адрес организации либо должность лица, которым направляется заявление</w:t>
            </w:r>
            <w:r>
              <w:rPr>
                <w:rFonts w:ascii="Arial" w:eastAsia="Times New Roman" w:hAnsi="Arial" w:cs="Arial"/>
              </w:rPr>
              <w:br/>
            </w:r>
            <w:r>
              <w:rPr>
                <w:rFonts w:ascii="Arial" w:eastAsia="Times New Roman" w:hAnsi="Arial" w:cs="Arial"/>
              </w:rPr>
              <w:br/>
              <w:t>Фамилия, собственное имя, отчество (если таковое имеется) либо инициалы гражданина, адрес его места жительства (места пребывания)</w:t>
            </w:r>
          </w:p>
        </w:tc>
      </w:tr>
    </w:tbl>
    <w:p w:rsidR="00916EFB" w:rsidRDefault="00D275FA">
      <w:pPr>
        <w:pStyle w:val="margt"/>
        <w:divId w:val="497888336"/>
      </w:pPr>
      <w:r>
        <w:t> </w:t>
      </w:r>
    </w:p>
    <w:p w:rsidR="00916EFB" w:rsidRDefault="00D275FA">
      <w:pPr>
        <w:pStyle w:val="justifynomarg"/>
        <w:divId w:val="497888336"/>
      </w:pPr>
      <w:r>
        <w:t xml:space="preserve">Прошу отозвать мое обращение </w:t>
      </w:r>
      <w:proofErr w:type="gramStart"/>
      <w:r>
        <w:t>от</w:t>
      </w:r>
      <w:proofErr w:type="gramEnd"/>
      <w:r>
        <w:t> ___________ о ____________________ и</w:t>
      </w:r>
    </w:p>
    <w:tbl>
      <w:tblPr>
        <w:tblW w:w="5000" w:type="pct"/>
        <w:tblCellMar>
          <w:left w:w="80" w:type="dxa"/>
          <w:right w:w="80" w:type="dxa"/>
        </w:tblCellMar>
        <w:tblLook w:val="04A0" w:firstRow="1" w:lastRow="0" w:firstColumn="1" w:lastColumn="0" w:noHBand="0" w:noVBand="1"/>
      </w:tblPr>
      <w:tblGrid>
        <w:gridCol w:w="6624"/>
        <w:gridCol w:w="2736"/>
        <w:gridCol w:w="5040"/>
      </w:tblGrid>
      <w:tr w:rsidR="00916EFB">
        <w:trPr>
          <w:divId w:val="497888336"/>
        </w:trPr>
        <w:tc>
          <w:tcPr>
            <w:tcW w:w="0" w:type="auto"/>
            <w:tcBorders>
              <w:top w:val="nil"/>
              <w:left w:val="nil"/>
              <w:bottom w:val="nil"/>
              <w:right w:val="nil"/>
            </w:tcBorders>
            <w:tcMar>
              <w:top w:w="0" w:type="dxa"/>
              <w:left w:w="0" w:type="dxa"/>
              <w:bottom w:w="0" w:type="dxa"/>
              <w:right w:w="0" w:type="dxa"/>
            </w:tcMar>
            <w:hideMark/>
          </w:tcPr>
          <w:p w:rsidR="00916EFB" w:rsidRDefault="00D275FA">
            <w:pPr>
              <w:rPr>
                <w:rFonts w:ascii="Arial" w:eastAsia="Times New Roman" w:hAnsi="Arial" w:cs="Arial"/>
                <w:sz w:val="24"/>
                <w:szCs w:val="24"/>
              </w:rPr>
            </w:pPr>
            <w:r>
              <w:rPr>
                <w:rFonts w:ascii="Arial" w:eastAsia="Times New Roman" w:hAnsi="Arial" w:cs="Arial"/>
              </w:rPr>
              <w:t> </w:t>
            </w:r>
          </w:p>
        </w:tc>
        <w:tc>
          <w:tcPr>
            <w:tcW w:w="950" w:type="pct"/>
            <w:tcBorders>
              <w:top w:val="nil"/>
              <w:left w:val="nil"/>
              <w:bottom w:val="nil"/>
              <w:right w:val="nil"/>
            </w:tcBorders>
            <w:tcMar>
              <w:top w:w="0" w:type="dxa"/>
              <w:left w:w="0" w:type="dxa"/>
              <w:bottom w:w="0" w:type="dxa"/>
              <w:right w:w="0" w:type="dxa"/>
            </w:tcMar>
            <w:hideMark/>
          </w:tcPr>
          <w:p w:rsidR="00916EFB" w:rsidRDefault="00D275FA">
            <w:pPr>
              <w:jc w:val="center"/>
              <w:rPr>
                <w:rFonts w:ascii="Arial" w:eastAsia="Times New Roman" w:hAnsi="Arial" w:cs="Arial"/>
                <w:sz w:val="24"/>
                <w:szCs w:val="24"/>
              </w:rPr>
            </w:pPr>
            <w:r>
              <w:rPr>
                <w:rStyle w:val="podstrochnik"/>
                <w:rFonts w:ascii="Arial" w:eastAsia="Times New Roman" w:hAnsi="Arial" w:cs="Arial"/>
              </w:rPr>
              <w:t>(дата)</w:t>
            </w:r>
          </w:p>
        </w:tc>
        <w:tc>
          <w:tcPr>
            <w:tcW w:w="1750" w:type="pct"/>
            <w:tcBorders>
              <w:top w:val="nil"/>
              <w:left w:val="nil"/>
              <w:bottom w:val="nil"/>
              <w:right w:val="nil"/>
            </w:tcBorders>
            <w:tcMar>
              <w:top w:w="0" w:type="dxa"/>
              <w:left w:w="0" w:type="dxa"/>
              <w:bottom w:w="0" w:type="dxa"/>
              <w:right w:w="0" w:type="dxa"/>
            </w:tcMar>
            <w:hideMark/>
          </w:tcPr>
          <w:p w:rsidR="00916EFB" w:rsidRDefault="00D275FA">
            <w:pPr>
              <w:jc w:val="center"/>
              <w:rPr>
                <w:rFonts w:ascii="Arial" w:eastAsia="Times New Roman" w:hAnsi="Arial" w:cs="Arial"/>
                <w:sz w:val="24"/>
                <w:szCs w:val="24"/>
              </w:rPr>
            </w:pPr>
            <w:r>
              <w:rPr>
                <w:rStyle w:val="podstrochnik"/>
                <w:rFonts w:ascii="Arial" w:eastAsia="Times New Roman" w:hAnsi="Arial" w:cs="Arial"/>
              </w:rPr>
              <w:t>(кратно о чем обращение)</w:t>
            </w:r>
          </w:p>
        </w:tc>
      </w:tr>
    </w:tbl>
    <w:p w:rsidR="00916EFB" w:rsidRDefault="00D275FA">
      <w:pPr>
        <w:pStyle w:val="a0-justify"/>
        <w:divId w:val="497888336"/>
      </w:pPr>
      <w:r>
        <w:t>вернуть мне оригиналы документов, приложенных к обращению.</w:t>
      </w:r>
    </w:p>
    <w:p w:rsidR="00916EFB" w:rsidRDefault="00D275FA">
      <w:pPr>
        <w:pStyle w:val="justify"/>
        <w:divId w:val="497888336"/>
      </w:pPr>
      <w:r>
        <w:lastRenderedPageBreak/>
        <w:t> </w:t>
      </w:r>
    </w:p>
    <w:tbl>
      <w:tblPr>
        <w:tblW w:w="9129" w:type="dxa"/>
        <w:tblCellMar>
          <w:left w:w="80" w:type="dxa"/>
          <w:right w:w="80" w:type="dxa"/>
        </w:tblCellMar>
        <w:tblLook w:val="04A0" w:firstRow="1" w:lastRow="0" w:firstColumn="1" w:lastColumn="0" w:noHBand="0" w:noVBand="1"/>
      </w:tblPr>
      <w:tblGrid>
        <w:gridCol w:w="4536"/>
        <w:gridCol w:w="2268"/>
        <w:gridCol w:w="2325"/>
      </w:tblGrid>
      <w:tr w:rsidR="00916EFB">
        <w:trPr>
          <w:divId w:val="497888336"/>
        </w:trPr>
        <w:tc>
          <w:tcPr>
            <w:tcW w:w="4536" w:type="dxa"/>
            <w:tcBorders>
              <w:top w:val="nil"/>
              <w:left w:val="nil"/>
              <w:bottom w:val="nil"/>
              <w:right w:val="nil"/>
            </w:tcBorders>
            <w:tcMar>
              <w:top w:w="0" w:type="dxa"/>
              <w:left w:w="0" w:type="dxa"/>
              <w:bottom w:w="0" w:type="dxa"/>
              <w:right w:w="0" w:type="dxa"/>
            </w:tcMar>
            <w:hideMark/>
          </w:tcPr>
          <w:p w:rsidR="00916EFB" w:rsidRDefault="00D275FA">
            <w:pPr>
              <w:spacing w:after="160"/>
              <w:rPr>
                <w:rFonts w:ascii="Arial" w:eastAsia="Times New Roman" w:hAnsi="Arial" w:cs="Arial"/>
                <w:sz w:val="24"/>
                <w:szCs w:val="24"/>
              </w:rPr>
            </w:pPr>
            <w:r>
              <w:rPr>
                <w:rFonts w:ascii="Arial" w:eastAsia="Times New Roman" w:hAnsi="Arial" w:cs="Arial"/>
              </w:rPr>
              <w:t> </w:t>
            </w:r>
          </w:p>
        </w:tc>
        <w:tc>
          <w:tcPr>
            <w:tcW w:w="2268" w:type="dxa"/>
            <w:tcBorders>
              <w:top w:val="nil"/>
              <w:left w:val="nil"/>
              <w:bottom w:val="nil"/>
              <w:right w:val="nil"/>
            </w:tcBorders>
            <w:tcMar>
              <w:top w:w="0" w:type="dxa"/>
              <w:left w:w="0" w:type="dxa"/>
              <w:bottom w:w="0" w:type="dxa"/>
              <w:right w:w="0" w:type="dxa"/>
            </w:tcMar>
            <w:hideMark/>
          </w:tcPr>
          <w:p w:rsidR="00916EFB" w:rsidRDefault="00D275FA">
            <w:pPr>
              <w:spacing w:after="160"/>
              <w:rPr>
                <w:rFonts w:ascii="Arial" w:eastAsia="Times New Roman" w:hAnsi="Arial" w:cs="Arial"/>
                <w:sz w:val="24"/>
                <w:szCs w:val="24"/>
              </w:rPr>
            </w:pPr>
            <w:r>
              <w:rPr>
                <w:rFonts w:ascii="Arial" w:eastAsia="Times New Roman" w:hAnsi="Arial" w:cs="Arial"/>
                <w:i/>
                <w:iCs/>
              </w:rPr>
              <w:t>Подпись</w:t>
            </w:r>
          </w:p>
        </w:tc>
        <w:tc>
          <w:tcPr>
            <w:tcW w:w="0" w:type="auto"/>
            <w:tcBorders>
              <w:top w:val="nil"/>
              <w:left w:val="nil"/>
              <w:bottom w:val="nil"/>
              <w:right w:val="nil"/>
            </w:tcBorders>
            <w:tcMar>
              <w:top w:w="0" w:type="dxa"/>
              <w:left w:w="0" w:type="dxa"/>
              <w:bottom w:w="0" w:type="dxa"/>
              <w:right w:w="0" w:type="dxa"/>
            </w:tcMar>
            <w:hideMark/>
          </w:tcPr>
          <w:p w:rsidR="00916EFB" w:rsidRDefault="00D275FA">
            <w:pPr>
              <w:spacing w:after="160"/>
              <w:rPr>
                <w:rFonts w:ascii="Arial" w:eastAsia="Times New Roman" w:hAnsi="Arial" w:cs="Arial"/>
                <w:sz w:val="24"/>
                <w:szCs w:val="24"/>
              </w:rPr>
            </w:pPr>
            <w:r>
              <w:rPr>
                <w:rFonts w:ascii="Arial" w:eastAsia="Times New Roman" w:hAnsi="Arial" w:cs="Arial"/>
              </w:rPr>
              <w:t>Расшифровка подписи</w:t>
            </w:r>
          </w:p>
        </w:tc>
      </w:tr>
    </w:tbl>
    <w:p w:rsidR="00916EFB" w:rsidRDefault="00D275FA">
      <w:pPr>
        <w:pStyle w:val="justify"/>
      </w:pPr>
      <w:r>
        <w:t> </w:t>
      </w:r>
    </w:p>
    <w:p w:rsidR="00916EFB" w:rsidRDefault="00D275FA">
      <w:pPr>
        <w:pStyle w:val="justify"/>
      </w:pPr>
      <w:r>
        <w:t xml:space="preserve">Отзыв </w:t>
      </w:r>
      <w:r>
        <w:rPr>
          <w:b/>
          <w:bCs/>
        </w:rPr>
        <w:t>электронного обращения</w:t>
      </w:r>
      <w:r>
        <w:t xml:space="preserve">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 (</w:t>
      </w:r>
      <w:hyperlink r:id="rId56" w:anchor="a135" w:tooltip="+" w:history="1">
        <w:r>
          <w:rPr>
            <w:rStyle w:val="a3"/>
          </w:rPr>
          <w:t>п.3</w:t>
        </w:r>
      </w:hyperlink>
      <w:r>
        <w:t xml:space="preserve"> ст.25 Закона № 300-З).</w:t>
      </w:r>
    </w:p>
    <w:p w:rsidR="00916EFB" w:rsidRDefault="00D275FA">
      <w:pPr>
        <w:pStyle w:val="justify"/>
      </w:pPr>
      <w:r>
        <w:t>При отзыве заявителем своего обращения оригиналы документов, приложенных к письменным обращениям, возвращаются заявителю с сопроводительным письмом (</w:t>
      </w:r>
      <w:hyperlink r:id="rId57" w:anchor="a60" w:tooltip="+" w:history="1">
        <w:r>
          <w:rPr>
            <w:rStyle w:val="a3"/>
          </w:rPr>
          <w:t>п.20</w:t>
        </w:r>
      </w:hyperlink>
      <w:r>
        <w:t xml:space="preserve"> Положения).</w:t>
      </w:r>
    </w:p>
    <w:p w:rsidR="00916EFB" w:rsidRDefault="00D275FA">
      <w:pPr>
        <w:pStyle w:val="justify"/>
      </w:pPr>
      <w:r>
        <w:t> </w:t>
      </w:r>
    </w:p>
    <w:p w:rsidR="00916EFB" w:rsidRDefault="00D275FA">
      <w:pPr>
        <w:pStyle w:val="a00"/>
        <w:jc w:val="center"/>
        <w:divId w:val="422922665"/>
      </w:pPr>
      <w:r>
        <w:t>Государственный герб</w:t>
      </w:r>
      <w:r>
        <w:br/>
        <w:t>Республики Беларусь</w:t>
      </w:r>
    </w:p>
    <w:p w:rsidR="00916EFB" w:rsidRDefault="00D275FA">
      <w:pPr>
        <w:pStyle w:val="a00"/>
        <w:divId w:val="422922665"/>
      </w:pPr>
      <w:r>
        <w:t> </w:t>
      </w:r>
    </w:p>
    <w:tbl>
      <w:tblPr>
        <w:tblW w:w="5000" w:type="pct"/>
        <w:tblCellMar>
          <w:left w:w="80" w:type="dxa"/>
          <w:right w:w="80" w:type="dxa"/>
        </w:tblCellMar>
        <w:tblLook w:val="04A0" w:firstRow="1" w:lastRow="0" w:firstColumn="1" w:lastColumn="0" w:noHBand="0" w:noVBand="1"/>
      </w:tblPr>
      <w:tblGrid>
        <w:gridCol w:w="7200"/>
        <w:gridCol w:w="7200"/>
      </w:tblGrid>
      <w:tr w:rsidR="00916EFB">
        <w:trPr>
          <w:divId w:val="422922665"/>
        </w:trPr>
        <w:tc>
          <w:tcPr>
            <w:tcW w:w="0" w:type="auto"/>
            <w:tcBorders>
              <w:top w:val="nil"/>
              <w:left w:val="nil"/>
              <w:bottom w:val="nil"/>
              <w:right w:val="nil"/>
            </w:tcBorders>
            <w:tcMar>
              <w:top w:w="0" w:type="dxa"/>
              <w:left w:w="0" w:type="dxa"/>
              <w:bottom w:w="0" w:type="dxa"/>
              <w:right w:w="0" w:type="dxa"/>
            </w:tcMar>
            <w:hideMark/>
          </w:tcPr>
          <w:p w:rsidR="00916EFB" w:rsidRDefault="00D275FA">
            <w:pPr>
              <w:jc w:val="center"/>
              <w:rPr>
                <w:rFonts w:ascii="Arial" w:eastAsia="Times New Roman" w:hAnsi="Arial" w:cs="Arial"/>
                <w:sz w:val="24"/>
                <w:szCs w:val="24"/>
              </w:rPr>
            </w:pPr>
            <w:proofErr w:type="spellStart"/>
            <w:r>
              <w:rPr>
                <w:rFonts w:ascii="Arial" w:eastAsia="Times New Roman" w:hAnsi="Arial" w:cs="Arial"/>
              </w:rPr>
              <w:t>Найменне</w:t>
            </w:r>
            <w:proofErr w:type="spellEnd"/>
            <w:r>
              <w:rPr>
                <w:rFonts w:ascii="Arial" w:eastAsia="Times New Roman" w:hAnsi="Arial" w:cs="Arial"/>
              </w:rPr>
              <w:t xml:space="preserve"> </w:t>
            </w:r>
            <w:proofErr w:type="spellStart"/>
            <w:r>
              <w:rPr>
                <w:rFonts w:ascii="Arial" w:eastAsia="Times New Roman" w:hAnsi="Arial" w:cs="Arial"/>
              </w:rPr>
              <w:t>вышэйстаячай</w:t>
            </w:r>
            <w:proofErr w:type="spellEnd"/>
            <w:r>
              <w:rPr>
                <w:rFonts w:ascii="Arial" w:eastAsia="Times New Roman" w:hAnsi="Arial" w:cs="Arial"/>
              </w:rPr>
              <w:br/>
            </w:r>
            <w:proofErr w:type="spellStart"/>
            <w:r>
              <w:rPr>
                <w:rFonts w:ascii="Arial" w:eastAsia="Times New Roman" w:hAnsi="Arial" w:cs="Arial"/>
              </w:rPr>
              <w:t>арган</w:t>
            </w:r>
            <w:proofErr w:type="gramStart"/>
            <w:r>
              <w:rPr>
                <w:rFonts w:ascii="Arial" w:eastAsia="Times New Roman" w:hAnsi="Arial" w:cs="Arial"/>
              </w:rPr>
              <w:t>i</w:t>
            </w:r>
            <w:proofErr w:type="gramEnd"/>
            <w:r>
              <w:rPr>
                <w:rFonts w:ascii="Arial" w:eastAsia="Times New Roman" w:hAnsi="Arial" w:cs="Arial"/>
              </w:rPr>
              <w:t>зацыi</w:t>
            </w:r>
            <w:proofErr w:type="spellEnd"/>
            <w:r>
              <w:rPr>
                <w:rFonts w:ascii="Arial" w:eastAsia="Times New Roman" w:hAnsi="Arial" w:cs="Arial"/>
              </w:rPr>
              <w:br/>
            </w:r>
            <w:proofErr w:type="spellStart"/>
            <w:r>
              <w:rPr>
                <w:rFonts w:ascii="Arial" w:eastAsia="Times New Roman" w:hAnsi="Arial" w:cs="Arial"/>
              </w:rPr>
              <w:t>Найменне</w:t>
            </w:r>
            <w:proofErr w:type="spellEnd"/>
            <w:r>
              <w:rPr>
                <w:rFonts w:ascii="Arial" w:eastAsia="Times New Roman" w:hAnsi="Arial" w:cs="Arial"/>
              </w:rPr>
              <w:t xml:space="preserve"> </w:t>
            </w:r>
            <w:proofErr w:type="spellStart"/>
            <w:r>
              <w:rPr>
                <w:rFonts w:ascii="Arial" w:eastAsia="Times New Roman" w:hAnsi="Arial" w:cs="Arial"/>
              </w:rPr>
              <w:t>арганiзацыi</w:t>
            </w:r>
            <w:proofErr w:type="spellEnd"/>
            <w:r>
              <w:rPr>
                <w:rFonts w:ascii="Arial" w:eastAsia="Times New Roman" w:hAnsi="Arial" w:cs="Arial"/>
              </w:rPr>
              <w:br/>
            </w:r>
            <w:proofErr w:type="spellStart"/>
            <w:r>
              <w:rPr>
                <w:rFonts w:ascii="Arial" w:eastAsia="Times New Roman" w:hAnsi="Arial" w:cs="Arial"/>
              </w:rPr>
              <w:t>Паштовы</w:t>
            </w:r>
            <w:proofErr w:type="spellEnd"/>
            <w:r>
              <w:rPr>
                <w:rFonts w:ascii="Arial" w:eastAsia="Times New Roman" w:hAnsi="Arial" w:cs="Arial"/>
              </w:rPr>
              <w:t xml:space="preserve"> </w:t>
            </w:r>
            <w:proofErr w:type="spellStart"/>
            <w:r>
              <w:rPr>
                <w:rFonts w:ascii="Arial" w:eastAsia="Times New Roman" w:hAnsi="Arial" w:cs="Arial"/>
              </w:rPr>
              <w:t>адрас</w:t>
            </w:r>
            <w:proofErr w:type="spellEnd"/>
            <w:r>
              <w:rPr>
                <w:rFonts w:ascii="Arial" w:eastAsia="Times New Roman" w:hAnsi="Arial" w:cs="Arial"/>
              </w:rPr>
              <w:br/>
            </w:r>
            <w:proofErr w:type="spellStart"/>
            <w:r>
              <w:rPr>
                <w:rFonts w:ascii="Arial" w:eastAsia="Times New Roman" w:hAnsi="Arial" w:cs="Arial"/>
              </w:rPr>
              <w:t>Камунiкацыйныя</w:t>
            </w:r>
            <w:proofErr w:type="spellEnd"/>
            <w:r>
              <w:rPr>
                <w:rFonts w:ascii="Arial" w:eastAsia="Times New Roman" w:hAnsi="Arial" w:cs="Arial"/>
              </w:rPr>
              <w:t xml:space="preserve"> </w:t>
            </w:r>
            <w:proofErr w:type="spellStart"/>
            <w:r>
              <w:rPr>
                <w:rFonts w:ascii="Arial" w:eastAsia="Times New Roman" w:hAnsi="Arial" w:cs="Arial"/>
              </w:rPr>
              <w:t>даныя</w:t>
            </w:r>
            <w:proofErr w:type="spellEnd"/>
            <w:r>
              <w:rPr>
                <w:rFonts w:ascii="Arial" w:eastAsia="Times New Roman" w:hAnsi="Arial" w:cs="Arial"/>
              </w:rPr>
              <w:br/>
            </w:r>
            <w:proofErr w:type="spellStart"/>
            <w:r>
              <w:rPr>
                <w:rFonts w:ascii="Arial" w:eastAsia="Times New Roman" w:hAnsi="Arial" w:cs="Arial"/>
              </w:rPr>
              <w:t>Камерцыйныя</w:t>
            </w:r>
            <w:proofErr w:type="spellEnd"/>
            <w:r>
              <w:rPr>
                <w:rFonts w:ascii="Arial" w:eastAsia="Times New Roman" w:hAnsi="Arial" w:cs="Arial"/>
              </w:rPr>
              <w:t xml:space="preserve"> </w:t>
            </w:r>
            <w:proofErr w:type="spellStart"/>
            <w:r>
              <w:rPr>
                <w:rFonts w:ascii="Arial" w:eastAsia="Times New Roman" w:hAnsi="Arial" w:cs="Arial"/>
              </w:rPr>
              <w:t>даныя</w:t>
            </w:r>
            <w:proofErr w:type="spellEnd"/>
          </w:p>
        </w:tc>
        <w:tc>
          <w:tcPr>
            <w:tcW w:w="2500" w:type="pct"/>
            <w:tcBorders>
              <w:top w:val="nil"/>
              <w:left w:val="nil"/>
              <w:bottom w:val="nil"/>
              <w:right w:val="nil"/>
            </w:tcBorders>
            <w:tcMar>
              <w:top w:w="0" w:type="dxa"/>
              <w:left w:w="0" w:type="dxa"/>
              <w:bottom w:w="0" w:type="dxa"/>
              <w:right w:w="0" w:type="dxa"/>
            </w:tcMar>
            <w:hideMark/>
          </w:tcPr>
          <w:p w:rsidR="00916EFB" w:rsidRDefault="00D275FA">
            <w:pPr>
              <w:jc w:val="center"/>
              <w:rPr>
                <w:rFonts w:ascii="Arial" w:eastAsia="Times New Roman" w:hAnsi="Arial" w:cs="Arial"/>
                <w:sz w:val="24"/>
                <w:szCs w:val="24"/>
              </w:rPr>
            </w:pPr>
            <w:r>
              <w:rPr>
                <w:rFonts w:ascii="Arial" w:eastAsia="Times New Roman" w:hAnsi="Arial" w:cs="Arial"/>
              </w:rPr>
              <w:t>Наименование вышестоящей</w:t>
            </w:r>
            <w:r>
              <w:rPr>
                <w:rFonts w:ascii="Arial" w:eastAsia="Times New Roman" w:hAnsi="Arial" w:cs="Arial"/>
              </w:rPr>
              <w:br/>
              <w:t>организации</w:t>
            </w:r>
            <w:r>
              <w:rPr>
                <w:rFonts w:ascii="Arial" w:eastAsia="Times New Roman" w:hAnsi="Arial" w:cs="Arial"/>
              </w:rPr>
              <w:br/>
              <w:t>Наименование организации</w:t>
            </w:r>
            <w:r>
              <w:rPr>
                <w:rFonts w:ascii="Arial" w:eastAsia="Times New Roman" w:hAnsi="Arial" w:cs="Arial"/>
              </w:rPr>
              <w:br/>
              <w:t>Почтовый адрес</w:t>
            </w:r>
            <w:r>
              <w:rPr>
                <w:rFonts w:ascii="Arial" w:eastAsia="Times New Roman" w:hAnsi="Arial" w:cs="Arial"/>
              </w:rPr>
              <w:br/>
              <w:t>Коммуникационные данные</w:t>
            </w:r>
            <w:r>
              <w:rPr>
                <w:rFonts w:ascii="Arial" w:eastAsia="Times New Roman" w:hAnsi="Arial" w:cs="Arial"/>
              </w:rPr>
              <w:br/>
              <w:t>Коммерческие данные</w:t>
            </w:r>
          </w:p>
        </w:tc>
      </w:tr>
      <w:tr w:rsidR="00916EFB">
        <w:trPr>
          <w:divId w:val="422922665"/>
        </w:trPr>
        <w:tc>
          <w:tcPr>
            <w:tcW w:w="0" w:type="auto"/>
            <w:tcBorders>
              <w:top w:val="nil"/>
              <w:left w:val="nil"/>
              <w:bottom w:val="nil"/>
              <w:right w:val="nil"/>
            </w:tcBorders>
            <w:tcMar>
              <w:top w:w="0" w:type="dxa"/>
              <w:left w:w="0" w:type="dxa"/>
              <w:bottom w:w="0" w:type="dxa"/>
              <w:right w:w="0" w:type="dxa"/>
            </w:tcMar>
            <w:hideMark/>
          </w:tcPr>
          <w:p w:rsidR="00916EFB" w:rsidRDefault="00D275FA">
            <w:pPr>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916EFB" w:rsidRDefault="00D275FA">
            <w:pPr>
              <w:rPr>
                <w:rFonts w:ascii="Arial" w:eastAsia="Times New Roman" w:hAnsi="Arial" w:cs="Arial"/>
                <w:sz w:val="24"/>
                <w:szCs w:val="24"/>
              </w:rPr>
            </w:pPr>
            <w:r>
              <w:rPr>
                <w:rFonts w:ascii="Arial" w:eastAsia="Times New Roman" w:hAnsi="Arial" w:cs="Arial"/>
              </w:rPr>
              <w:t> </w:t>
            </w:r>
          </w:p>
        </w:tc>
      </w:tr>
      <w:tr w:rsidR="00916EFB">
        <w:trPr>
          <w:divId w:val="422922665"/>
        </w:trPr>
        <w:tc>
          <w:tcPr>
            <w:tcW w:w="0" w:type="auto"/>
            <w:tcBorders>
              <w:top w:val="nil"/>
              <w:left w:val="nil"/>
              <w:bottom w:val="nil"/>
              <w:right w:val="nil"/>
            </w:tcBorders>
            <w:tcMar>
              <w:top w:w="0" w:type="dxa"/>
              <w:left w:w="0" w:type="dxa"/>
              <w:bottom w:w="0" w:type="dxa"/>
              <w:right w:w="0" w:type="dxa"/>
            </w:tcMar>
            <w:hideMark/>
          </w:tcPr>
          <w:p w:rsidR="00916EFB" w:rsidRDefault="00D275FA">
            <w:pPr>
              <w:rPr>
                <w:rFonts w:ascii="Arial" w:eastAsia="Times New Roman" w:hAnsi="Arial" w:cs="Arial"/>
                <w:sz w:val="24"/>
                <w:szCs w:val="24"/>
              </w:rPr>
            </w:pPr>
            <w:r>
              <w:rPr>
                <w:rFonts w:ascii="Arial" w:eastAsia="Times New Roman" w:hAnsi="Arial" w:cs="Arial"/>
              </w:rPr>
              <w:t>04.01.2022 № 1-2/5/А-2</w:t>
            </w:r>
            <w:proofErr w:type="gramStart"/>
            <w:r>
              <w:rPr>
                <w:rFonts w:ascii="Arial" w:eastAsia="Times New Roman" w:hAnsi="Arial" w:cs="Arial"/>
              </w:rPr>
              <w:br/>
              <w:t>Н</w:t>
            </w:r>
            <w:proofErr w:type="gramEnd"/>
            <w:r>
              <w:rPr>
                <w:rFonts w:ascii="Arial" w:eastAsia="Times New Roman" w:hAnsi="Arial" w:cs="Arial"/>
              </w:rPr>
              <w:t>а № _____ ад</w:t>
            </w:r>
            <w:r>
              <w:rPr>
                <w:rFonts w:ascii="Arial" w:eastAsia="Times New Roman" w:hAnsi="Arial" w:cs="Arial"/>
                <w:i/>
                <w:iCs/>
              </w:rPr>
              <w:t xml:space="preserve"> ________</w:t>
            </w:r>
          </w:p>
        </w:tc>
        <w:tc>
          <w:tcPr>
            <w:tcW w:w="0" w:type="auto"/>
            <w:tcBorders>
              <w:top w:val="nil"/>
              <w:left w:val="nil"/>
              <w:bottom w:val="nil"/>
              <w:right w:val="nil"/>
            </w:tcBorders>
            <w:tcMar>
              <w:top w:w="0" w:type="dxa"/>
              <w:left w:w="0" w:type="dxa"/>
              <w:bottom w:w="0" w:type="dxa"/>
              <w:right w:w="0" w:type="dxa"/>
            </w:tcMar>
            <w:hideMark/>
          </w:tcPr>
          <w:p w:rsidR="00916EFB" w:rsidRDefault="00D275FA">
            <w:pPr>
              <w:rPr>
                <w:rFonts w:ascii="Arial" w:eastAsia="Times New Roman" w:hAnsi="Arial" w:cs="Arial"/>
                <w:sz w:val="24"/>
                <w:szCs w:val="24"/>
              </w:rPr>
            </w:pPr>
            <w:r>
              <w:rPr>
                <w:rFonts w:ascii="Arial" w:eastAsia="Times New Roman" w:hAnsi="Arial" w:cs="Arial"/>
              </w:rPr>
              <w:t>Адресат</w:t>
            </w:r>
          </w:p>
        </w:tc>
      </w:tr>
    </w:tbl>
    <w:p w:rsidR="00916EFB" w:rsidRDefault="00D275FA">
      <w:pPr>
        <w:pStyle w:val="margt"/>
        <w:divId w:val="557861326"/>
      </w:pPr>
      <w:r>
        <w:t> </w:t>
      </w:r>
    </w:p>
    <w:p w:rsidR="00916EFB" w:rsidRDefault="00D275FA">
      <w:pPr>
        <w:pStyle w:val="justify"/>
        <w:divId w:val="557861326"/>
      </w:pPr>
      <w:r>
        <w:t>Направляем оригиналы документов, приложенных к Вашему обращению в связи с его отзывом (заявление от 03.01.2022).</w:t>
      </w:r>
    </w:p>
    <w:p w:rsidR="00916EFB" w:rsidRDefault="00D275FA">
      <w:pPr>
        <w:pStyle w:val="justify"/>
        <w:divId w:val="557861326"/>
      </w:pPr>
      <w:r>
        <w:t> </w:t>
      </w:r>
    </w:p>
    <w:p w:rsidR="00916EFB" w:rsidRDefault="00D275FA">
      <w:pPr>
        <w:pStyle w:val="a00"/>
        <w:divId w:val="557861326"/>
      </w:pPr>
      <w:r>
        <w:t>Приложение: на 2 л. в 1 экз.</w:t>
      </w:r>
    </w:p>
    <w:p w:rsidR="00916EFB" w:rsidRDefault="00D275FA">
      <w:pPr>
        <w:pStyle w:val="a00"/>
        <w:divId w:val="557861326"/>
      </w:pPr>
      <w:r>
        <w:t> </w:t>
      </w:r>
    </w:p>
    <w:tbl>
      <w:tblPr>
        <w:tblW w:w="9356" w:type="dxa"/>
        <w:tblCellMar>
          <w:left w:w="80" w:type="dxa"/>
          <w:right w:w="80" w:type="dxa"/>
        </w:tblCellMar>
        <w:tblLook w:val="04A0" w:firstRow="1" w:lastRow="0" w:firstColumn="1" w:lastColumn="0" w:noHBand="0" w:noVBand="1"/>
      </w:tblPr>
      <w:tblGrid>
        <w:gridCol w:w="4536"/>
        <w:gridCol w:w="2268"/>
        <w:gridCol w:w="2552"/>
      </w:tblGrid>
      <w:tr w:rsidR="00916EFB">
        <w:trPr>
          <w:divId w:val="557861326"/>
        </w:trPr>
        <w:tc>
          <w:tcPr>
            <w:tcW w:w="4536" w:type="dxa"/>
            <w:tcBorders>
              <w:top w:val="nil"/>
              <w:left w:val="nil"/>
              <w:bottom w:val="nil"/>
              <w:right w:val="nil"/>
            </w:tcBorders>
            <w:tcMar>
              <w:top w:w="0" w:type="dxa"/>
              <w:left w:w="0" w:type="dxa"/>
              <w:bottom w:w="0" w:type="dxa"/>
              <w:right w:w="0" w:type="dxa"/>
            </w:tcMar>
            <w:hideMark/>
          </w:tcPr>
          <w:p w:rsidR="00916EFB" w:rsidRDefault="00D275FA">
            <w:pPr>
              <w:spacing w:after="160"/>
              <w:rPr>
                <w:rFonts w:ascii="Arial" w:eastAsia="Times New Roman" w:hAnsi="Arial" w:cs="Arial"/>
                <w:sz w:val="24"/>
                <w:szCs w:val="24"/>
              </w:rPr>
            </w:pPr>
            <w:r>
              <w:rPr>
                <w:rFonts w:ascii="Arial" w:eastAsia="Times New Roman" w:hAnsi="Arial" w:cs="Arial"/>
              </w:rPr>
              <w:lastRenderedPageBreak/>
              <w:t>Наименование должности</w:t>
            </w:r>
            <w:r>
              <w:rPr>
                <w:rFonts w:ascii="Arial" w:eastAsia="Times New Roman" w:hAnsi="Arial" w:cs="Arial"/>
              </w:rPr>
              <w:br/>
              <w:t xml:space="preserve">руководителя организации </w:t>
            </w:r>
          </w:p>
        </w:tc>
        <w:tc>
          <w:tcPr>
            <w:tcW w:w="2268" w:type="dxa"/>
            <w:tcBorders>
              <w:top w:val="nil"/>
              <w:left w:val="nil"/>
              <w:bottom w:val="nil"/>
              <w:right w:val="nil"/>
            </w:tcBorders>
            <w:tcMar>
              <w:top w:w="0" w:type="dxa"/>
              <w:left w:w="0" w:type="dxa"/>
              <w:bottom w:w="0" w:type="dxa"/>
              <w:right w:w="0" w:type="dxa"/>
            </w:tcMar>
            <w:vAlign w:val="bottom"/>
            <w:hideMark/>
          </w:tcPr>
          <w:p w:rsidR="00916EFB" w:rsidRDefault="00D275FA">
            <w:pPr>
              <w:spacing w:after="160"/>
              <w:rPr>
                <w:rFonts w:ascii="Arial" w:eastAsia="Times New Roman" w:hAnsi="Arial" w:cs="Arial"/>
                <w:sz w:val="24"/>
                <w:szCs w:val="24"/>
              </w:rPr>
            </w:pPr>
            <w:r>
              <w:rPr>
                <w:rFonts w:ascii="Arial" w:eastAsia="Times New Roman" w:hAnsi="Arial" w:cs="Arial"/>
              </w:rPr>
              <w:t xml:space="preserve">Подпись </w:t>
            </w:r>
          </w:p>
        </w:tc>
        <w:tc>
          <w:tcPr>
            <w:tcW w:w="0" w:type="auto"/>
            <w:tcBorders>
              <w:top w:val="nil"/>
              <w:left w:val="nil"/>
              <w:bottom w:val="nil"/>
              <w:right w:val="nil"/>
            </w:tcBorders>
            <w:tcMar>
              <w:top w:w="0" w:type="dxa"/>
              <w:left w:w="0" w:type="dxa"/>
              <w:bottom w:w="0" w:type="dxa"/>
              <w:right w:w="0" w:type="dxa"/>
            </w:tcMar>
            <w:vAlign w:val="bottom"/>
            <w:hideMark/>
          </w:tcPr>
          <w:p w:rsidR="00916EFB" w:rsidRDefault="00D275FA">
            <w:pPr>
              <w:spacing w:after="160"/>
              <w:rPr>
                <w:rFonts w:ascii="Arial" w:eastAsia="Times New Roman" w:hAnsi="Arial" w:cs="Arial"/>
                <w:sz w:val="24"/>
                <w:szCs w:val="24"/>
              </w:rPr>
            </w:pPr>
            <w:r>
              <w:rPr>
                <w:rFonts w:ascii="Arial" w:eastAsia="Times New Roman" w:hAnsi="Arial" w:cs="Arial"/>
              </w:rPr>
              <w:t>Расшифровка подписи</w:t>
            </w:r>
          </w:p>
        </w:tc>
      </w:tr>
    </w:tbl>
    <w:p w:rsidR="00916EFB" w:rsidRDefault="00D275FA">
      <w:pPr>
        <w:pStyle w:val="justify"/>
      </w:pPr>
      <w:r>
        <w:t> </w:t>
      </w:r>
    </w:p>
    <w:p w:rsidR="00916EFB" w:rsidRDefault="00D275FA">
      <w:pPr>
        <w:pStyle w:val="justify"/>
      </w:pPr>
      <w:r>
        <w:t>При отзыве заявителем своего обращения его заявление об отзыве обращения, сопроводительное письмо, с которым заявителю возвращают оригиналы документов, приложенные к обращению, также могут регистрироваться в регистрационно-контрольных формах, в которых было зарегистрировано поступившее обращение (ч.23 гл.4 Методических рекомендаций).</w:t>
      </w:r>
    </w:p>
    <w:p w:rsidR="00916EFB" w:rsidRDefault="00D275FA">
      <w:pPr>
        <w:pStyle w:val="justify"/>
      </w:pPr>
      <w:r>
        <w:t> </w:t>
      </w:r>
    </w:p>
    <w:tbl>
      <w:tblPr>
        <w:tblW w:w="204" w:type="pct"/>
        <w:tblCellMar>
          <w:left w:w="80" w:type="dxa"/>
          <w:right w:w="80" w:type="dxa"/>
        </w:tblCellMar>
        <w:tblLook w:val="04A0" w:firstRow="1" w:lastRow="0" w:firstColumn="1" w:lastColumn="0" w:noHBand="0" w:noVBand="1"/>
      </w:tblPr>
      <w:tblGrid>
        <w:gridCol w:w="594"/>
      </w:tblGrid>
      <w:tr w:rsidR="00550E01" w:rsidTr="00550E01">
        <w:tc>
          <w:tcPr>
            <w:tcW w:w="595" w:type="dxa"/>
            <w:tcBorders>
              <w:top w:val="nil"/>
              <w:left w:val="nil"/>
              <w:bottom w:val="nil"/>
              <w:right w:val="nil"/>
            </w:tcBorders>
            <w:shd w:val="clear" w:color="auto" w:fill="F4F4F4"/>
            <w:tcMar>
              <w:top w:w="160" w:type="dxa"/>
              <w:left w:w="80" w:type="dxa"/>
              <w:bottom w:w="0" w:type="dxa"/>
              <w:right w:w="80" w:type="dxa"/>
            </w:tcMar>
            <w:hideMark/>
          </w:tcPr>
          <w:p w:rsidR="00550E01" w:rsidRDefault="00550E01">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3362D2B6" wp14:editId="713A52E0">
                  <wp:extent cx="228600" cy="228600"/>
                  <wp:effectExtent l="0" t="0" r="0" b="0"/>
                  <wp:docPr id="27" name="Рисунок 27" descr="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писок"/>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16EFB" w:rsidRDefault="00D275FA">
      <w:pPr>
        <w:pStyle w:val="2"/>
        <w:divId w:val="572588414"/>
        <w:rPr>
          <w:rFonts w:eastAsia="Times New Roman"/>
        </w:rPr>
      </w:pPr>
      <w:bookmarkStart w:id="16" w:name="a33"/>
      <w:bookmarkEnd w:id="16"/>
      <w:r>
        <w:rPr>
          <w:rFonts w:eastAsia="Times New Roman"/>
        </w:rPr>
        <w:t>4. Прием и регистрация обращений</w:t>
      </w:r>
    </w:p>
    <w:p w:rsidR="00916EFB" w:rsidRDefault="00D275FA">
      <w:pPr>
        <w:pStyle w:val="y3"/>
        <w:spacing w:after="0"/>
        <w:divId w:val="572588414"/>
      </w:pPr>
      <w:r>
        <w:rPr>
          <w:noProof/>
        </w:rPr>
        <w:lastRenderedPageBreak/>
        <w:drawing>
          <wp:inline distT="0" distB="0" distL="0" distR="0" wp14:anchorId="198954FF" wp14:editId="448E7B99">
            <wp:extent cx="8305800" cy="6438900"/>
            <wp:effectExtent l="0" t="0" r="0" b="0"/>
            <wp:docPr id="28" name="Рисунок 28" descr="Прием и регистрация обращ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рием и регистрация обращений"/>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305800" cy="6438900"/>
                    </a:xfrm>
                    <a:prstGeom prst="rect">
                      <a:avLst/>
                    </a:prstGeom>
                    <a:noFill/>
                    <a:ln>
                      <a:noFill/>
                    </a:ln>
                  </pic:spPr>
                </pic:pic>
              </a:graphicData>
            </a:graphic>
          </wp:inline>
        </w:drawing>
      </w:r>
    </w:p>
    <w:p w:rsidR="00916EFB" w:rsidRDefault="00D275FA">
      <w:pPr>
        <w:pStyle w:val="y3"/>
        <w:spacing w:before="0" w:after="0"/>
        <w:divId w:val="572588414"/>
      </w:pPr>
      <w:r>
        <w:rPr>
          <w:noProof/>
        </w:rPr>
        <w:lastRenderedPageBreak/>
        <w:drawing>
          <wp:inline distT="0" distB="0" distL="0" distR="0" wp14:anchorId="292888EE" wp14:editId="1319DEF7">
            <wp:extent cx="8305800" cy="2686050"/>
            <wp:effectExtent l="0" t="0" r="0" b="0"/>
            <wp:docPr id="29" name="Рисунок 29" descr="Прием и регистрация обращ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рием и регистрация обращений"/>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305800" cy="2686050"/>
                    </a:xfrm>
                    <a:prstGeom prst="rect">
                      <a:avLst/>
                    </a:prstGeom>
                    <a:noFill/>
                    <a:ln>
                      <a:noFill/>
                    </a:ln>
                  </pic:spPr>
                </pic:pic>
              </a:graphicData>
            </a:graphic>
          </wp:inline>
        </w:drawing>
      </w:r>
    </w:p>
    <w:p w:rsidR="00916EFB" w:rsidRDefault="00D275FA">
      <w:pPr>
        <w:pStyle w:val="3"/>
        <w:jc w:val="left"/>
        <w:rPr>
          <w:rFonts w:eastAsia="Times New Roman"/>
          <w:i w:val="0"/>
          <w:iCs w:val="0"/>
        </w:rPr>
      </w:pPr>
      <w:bookmarkStart w:id="17" w:name="a34"/>
      <w:bookmarkEnd w:id="17"/>
      <w:r>
        <w:rPr>
          <w:rFonts w:eastAsia="Times New Roman"/>
          <w:i w:val="0"/>
          <w:iCs w:val="0"/>
        </w:rPr>
        <w:t>4.1. Общий порядок регистрации</w:t>
      </w:r>
    </w:p>
    <w:p w:rsidR="00916EFB" w:rsidRDefault="00D275FA">
      <w:pPr>
        <w:pStyle w:val="justify"/>
      </w:pPr>
      <w:r>
        <w:t xml:space="preserve">Обращения, поданные в установленном порядке, подлежат </w:t>
      </w:r>
      <w:r>
        <w:rPr>
          <w:b/>
          <w:bCs/>
        </w:rPr>
        <w:t>обязательному приему и регистрации. Отказ в приеме обращений не допускается</w:t>
      </w:r>
      <w:r>
        <w:t xml:space="preserve"> (</w:t>
      </w:r>
      <w:hyperlink r:id="rId60" w:anchor="a156" w:tooltip="+" w:history="1">
        <w:r>
          <w:rPr>
            <w:rStyle w:val="a3"/>
          </w:rPr>
          <w:t>п.1</w:t>
        </w:r>
      </w:hyperlink>
      <w:r>
        <w:t xml:space="preserve"> ст.13 Закона № 300-З).</w:t>
      </w:r>
    </w:p>
    <w:p w:rsidR="00916EFB" w:rsidRDefault="00D275FA">
      <w:pPr>
        <w:pStyle w:val="justify"/>
      </w:pPr>
      <w:r>
        <w:t> </w:t>
      </w:r>
    </w:p>
    <w:tbl>
      <w:tblPr>
        <w:tblW w:w="204" w:type="pct"/>
        <w:tblCellMar>
          <w:left w:w="80" w:type="dxa"/>
          <w:right w:w="80" w:type="dxa"/>
        </w:tblCellMar>
        <w:tblLook w:val="04A0" w:firstRow="1" w:lastRow="0" w:firstColumn="1" w:lastColumn="0" w:noHBand="0" w:noVBand="1"/>
      </w:tblPr>
      <w:tblGrid>
        <w:gridCol w:w="594"/>
      </w:tblGrid>
      <w:tr w:rsidR="00550E01" w:rsidTr="00550E01">
        <w:tc>
          <w:tcPr>
            <w:tcW w:w="595" w:type="dxa"/>
            <w:tcBorders>
              <w:top w:val="nil"/>
              <w:left w:val="nil"/>
              <w:bottom w:val="nil"/>
              <w:right w:val="nil"/>
            </w:tcBorders>
            <w:shd w:val="clear" w:color="auto" w:fill="F4F4F4"/>
            <w:tcMar>
              <w:top w:w="160" w:type="dxa"/>
              <w:left w:w="80" w:type="dxa"/>
              <w:bottom w:w="0" w:type="dxa"/>
              <w:right w:w="80" w:type="dxa"/>
            </w:tcMar>
            <w:hideMark/>
          </w:tcPr>
          <w:p w:rsidR="00550E01" w:rsidRDefault="00550E01">
            <w:pPr>
              <w:spacing w:after="160"/>
              <w:jc w:val="center"/>
              <w:rPr>
                <w:rFonts w:ascii="Arial" w:eastAsia="Times New Roman" w:hAnsi="Arial" w:cs="Arial"/>
                <w:sz w:val="24"/>
                <w:szCs w:val="24"/>
              </w:rPr>
            </w:pPr>
          </w:p>
        </w:tc>
      </w:tr>
    </w:tbl>
    <w:p w:rsidR="00916EFB" w:rsidRDefault="00D275FA">
      <w:pPr>
        <w:pStyle w:val="justify"/>
      </w:pPr>
      <w:r>
        <w:t> </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54D495A3" wp14:editId="7A7D82BA">
                  <wp:extent cx="228600" cy="228600"/>
                  <wp:effectExtent l="0" t="0" r="0" b="0"/>
                  <wp:docPr id="31" name="Рисунок 31" descr="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внимание"/>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916EFB" w:rsidRDefault="00D275FA">
            <w:pPr>
              <w:pStyle w:val="primsit"/>
            </w:pPr>
            <w:r>
              <w:t>Обратите внимание!</w:t>
            </w:r>
          </w:p>
          <w:p w:rsidR="00916EFB" w:rsidRDefault="00D275FA">
            <w:pPr>
              <w:pStyle w:val="a0-justify"/>
            </w:pPr>
            <w:r>
              <w:t>Отказ в приеме обращения гражданина, индивидуального предпринимателя или юридического лица влечен наложение штрафа в размере до 4 БВ (</w:t>
            </w:r>
            <w:hyperlink r:id="rId61" w:anchor="a554" w:tooltip="+" w:history="1">
              <w:r>
                <w:rPr>
                  <w:rStyle w:val="a3"/>
                </w:rPr>
                <w:t>ч.1</w:t>
              </w:r>
            </w:hyperlink>
            <w:r>
              <w:t xml:space="preserve"> ст.10.10 КоАП).</w:t>
            </w:r>
          </w:p>
        </w:tc>
      </w:tr>
    </w:tbl>
    <w:p w:rsidR="00916EFB" w:rsidRDefault="00D275FA">
      <w:pPr>
        <w:pStyle w:val="margt"/>
      </w:pPr>
      <w:r>
        <w:t> </w:t>
      </w:r>
    </w:p>
    <w:p w:rsidR="00916EFB" w:rsidRDefault="00D275FA">
      <w:pPr>
        <w:pStyle w:val="justify"/>
      </w:pPr>
      <w:r>
        <w:t xml:space="preserve">Поступающие в государственный орган, иную организацию обращения заявителей регистрируются </w:t>
      </w:r>
      <w:r>
        <w:rPr>
          <w:b/>
          <w:bCs/>
        </w:rPr>
        <w:t>в день их поступления</w:t>
      </w:r>
      <w:r>
        <w:t xml:space="preserve"> в установленном порядке.</w:t>
      </w:r>
    </w:p>
    <w:p w:rsidR="00916EFB" w:rsidRDefault="00D275FA">
      <w:pPr>
        <w:pStyle w:val="justify"/>
      </w:pPr>
      <w:r>
        <w:lastRenderedPageBreak/>
        <w:t xml:space="preserve">Обращения заявителей, поступившие в государственный орган, иную организацию в нерабочий день (нерабочее время), регистрируются не позднее чем </w:t>
      </w:r>
      <w:r>
        <w:rPr>
          <w:b/>
          <w:bCs/>
        </w:rPr>
        <w:t xml:space="preserve">в </w:t>
      </w:r>
      <w:proofErr w:type="gramStart"/>
      <w:r>
        <w:rPr>
          <w:b/>
          <w:bCs/>
        </w:rPr>
        <w:t>первый</w:t>
      </w:r>
      <w:proofErr w:type="gramEnd"/>
      <w:r>
        <w:rPr>
          <w:b/>
          <w:bCs/>
        </w:rPr>
        <w:t xml:space="preserve"> следующий за ним рабочий день</w:t>
      </w:r>
      <w:r>
        <w:t xml:space="preserve"> (</w:t>
      </w:r>
      <w:hyperlink r:id="rId62" w:anchor="a24" w:tooltip="+" w:history="1">
        <w:r>
          <w:rPr>
            <w:rStyle w:val="a3"/>
          </w:rPr>
          <w:t>п.5</w:t>
        </w:r>
      </w:hyperlink>
      <w:r>
        <w:t xml:space="preserve"> Положения).</w:t>
      </w:r>
    </w:p>
    <w:p w:rsidR="00916EFB" w:rsidRDefault="00D275FA">
      <w:pPr>
        <w:pStyle w:val="justify"/>
      </w:pPr>
      <w:r>
        <w:t> </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916EFB">
            <w:pPr>
              <w:spacing w:after="160"/>
              <w:jc w:val="center"/>
              <w:rPr>
                <w:rFonts w:ascii="Arial" w:eastAsia="Times New Roman" w:hAnsi="Arial" w:cs="Arial"/>
                <w:sz w:val="24"/>
                <w:szCs w:val="24"/>
              </w:rPr>
            </w:pPr>
          </w:p>
        </w:tc>
        <w:tc>
          <w:tcPr>
            <w:tcW w:w="0" w:type="auto"/>
            <w:tcBorders>
              <w:top w:val="nil"/>
              <w:left w:val="nil"/>
              <w:bottom w:val="nil"/>
              <w:right w:val="nil"/>
            </w:tcBorders>
            <w:shd w:val="clear" w:color="auto" w:fill="F4F4F4"/>
            <w:hideMark/>
          </w:tcPr>
          <w:p w:rsidR="00916EFB" w:rsidRDefault="00916EFB">
            <w:pPr>
              <w:pStyle w:val="a0-justify"/>
            </w:pPr>
          </w:p>
        </w:tc>
      </w:tr>
    </w:tbl>
    <w:p w:rsidR="00916EFB" w:rsidRDefault="00D275FA">
      <w:pPr>
        <w:pStyle w:val="margt"/>
      </w:pPr>
      <w:r>
        <w:t> </w:t>
      </w:r>
    </w:p>
    <w:p w:rsidR="00916EFB" w:rsidRDefault="00550E01">
      <w:pPr>
        <w:pStyle w:val="justify"/>
      </w:pPr>
      <w:hyperlink r:id="rId63" w:anchor="a1" w:tooltip="+" w:history="1">
        <w:r w:rsidR="00D275FA">
          <w:rPr>
            <w:rStyle w:val="a3"/>
            <w:b/>
            <w:bCs/>
          </w:rPr>
          <w:t>Нормативные</w:t>
        </w:r>
      </w:hyperlink>
      <w:r w:rsidR="00D275FA">
        <w:rPr>
          <w:b/>
          <w:bCs/>
        </w:rPr>
        <w:t xml:space="preserve"> правовые акты не содержат ответа на данный вопрос, возможны два варианта.</w:t>
      </w:r>
    </w:p>
    <w:p w:rsidR="00916EFB" w:rsidRDefault="00D275FA">
      <w:pPr>
        <w:pStyle w:val="justify"/>
      </w:pPr>
      <w:r>
        <w:t xml:space="preserve">Нормативные правовые акты не содержат нормы о порядке рассмотрения документа, в котором часть вопросов подпадает под сферу действия </w:t>
      </w:r>
      <w:hyperlink r:id="rId64" w:anchor="a7" w:tooltip="+" w:history="1">
        <w:r>
          <w:rPr>
            <w:rStyle w:val="a3"/>
          </w:rPr>
          <w:t>Закона</w:t>
        </w:r>
      </w:hyperlink>
      <w:r>
        <w:t xml:space="preserve"> № 300-З, а часть - под иное законодательство.</w:t>
      </w:r>
    </w:p>
    <w:p w:rsidR="00916EFB" w:rsidRDefault="00D275FA">
      <w:pPr>
        <w:pStyle w:val="justify"/>
      </w:pPr>
      <w:r>
        <w:t xml:space="preserve">В связи с этим возможны два варианта. При этом необходимо исходить </w:t>
      </w:r>
      <w:r>
        <w:rPr>
          <w:b/>
          <w:bCs/>
        </w:rPr>
        <w:t>из основного принципа делопроизводства - однократности регистрации документа</w:t>
      </w:r>
      <w:r>
        <w:t xml:space="preserve">, то есть каждый документ регистрируется только </w:t>
      </w:r>
      <w:r>
        <w:rPr>
          <w:b/>
          <w:bCs/>
        </w:rPr>
        <w:t>один раз</w:t>
      </w:r>
      <w:r>
        <w:t>.</w:t>
      </w:r>
    </w:p>
    <w:p w:rsidR="00916EFB" w:rsidRDefault="00D275FA">
      <w:pPr>
        <w:pStyle w:val="justify"/>
      </w:pPr>
      <w:r>
        <w:t> </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15E26764" wp14:editId="29A52F43">
                  <wp:extent cx="228600" cy="228600"/>
                  <wp:effectExtent l="0" t="0" r="0" b="0"/>
                  <wp:docPr id="33" name="Рисунок 33" descr="справо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правочно"/>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916EFB" w:rsidRDefault="00D275FA">
            <w:pPr>
              <w:pStyle w:val="primsit"/>
            </w:pPr>
            <w:proofErr w:type="spellStart"/>
            <w:r>
              <w:t>Справочно</w:t>
            </w:r>
            <w:proofErr w:type="spellEnd"/>
          </w:p>
          <w:p w:rsidR="00916EFB" w:rsidRDefault="00D275FA">
            <w:pPr>
              <w:pStyle w:val="insettext11"/>
            </w:pPr>
            <w:r>
              <w:t>Регистрация документа - запись учетных данных о документе в регистрационной форме с присвоением ему регистрационного индекса, фиксирующая факт его создания, получения или отправки.</w:t>
            </w:r>
          </w:p>
          <w:p w:rsidR="00916EFB" w:rsidRDefault="00D275FA">
            <w:pPr>
              <w:pStyle w:val="insettext11"/>
            </w:pPr>
            <w:r>
              <w:t>Регистрация входящих, исходящих и внутренних документов в организации осуществляется централизованно в службе документационного обеспечения управления (ДОУ).</w:t>
            </w:r>
          </w:p>
          <w:p w:rsidR="00916EFB" w:rsidRDefault="00D275FA">
            <w:pPr>
              <w:pStyle w:val="insettext11"/>
            </w:pPr>
            <w:r>
              <w:t xml:space="preserve">Децентрализованная регистрация документов допускается при территориальной разобщенности структурных подразделений организации. </w:t>
            </w:r>
            <w:proofErr w:type="gramStart"/>
            <w:r>
              <w:t>Децентрализованной регистрации подлежат также отдельные категории документов, регистрируемых в структурных подразделениях организации согласно разрабатываемому службой ДОУ и утверждаемому руководителем организации перечню документов, не подлежащих регистрации службой ДОУ (первичная и отчетная бухгалтерская документация, документация по материально-техническому снабжению и др.) (</w:t>
            </w:r>
            <w:hyperlink r:id="rId65" w:anchor="a40" w:tooltip="+" w:history="1">
              <w:r>
                <w:rPr>
                  <w:rStyle w:val="a3"/>
                </w:rPr>
                <w:t>п.139</w:t>
              </w:r>
            </w:hyperlink>
            <w:r>
              <w:t xml:space="preserve"> Инструкции по делопроизводству в государственных органах, иных организациях, утв. постановлением Минюста от 19.01.2009 № 4).</w:t>
            </w:r>
            <w:proofErr w:type="gramEnd"/>
          </w:p>
        </w:tc>
      </w:tr>
    </w:tbl>
    <w:p w:rsidR="00916EFB" w:rsidRDefault="00D275FA">
      <w:pPr>
        <w:pStyle w:val="margt"/>
      </w:pPr>
      <w:r>
        <w:t> </w:t>
      </w:r>
    </w:p>
    <w:p w:rsidR="00916EFB" w:rsidRDefault="00D275FA">
      <w:pPr>
        <w:pStyle w:val="2"/>
        <w:rPr>
          <w:rFonts w:eastAsia="Times New Roman"/>
        </w:rPr>
      </w:pPr>
      <w:bookmarkStart w:id="18" w:name="a40"/>
      <w:bookmarkEnd w:id="18"/>
      <w:r>
        <w:rPr>
          <w:rFonts w:eastAsia="Times New Roman"/>
        </w:rPr>
        <w:t>5. Обращения, не относящиеся к компетенции организации</w:t>
      </w:r>
    </w:p>
    <w:p w:rsidR="00916EFB" w:rsidRDefault="00D275FA">
      <w:pPr>
        <w:pStyle w:val="justify"/>
      </w:pPr>
      <w:proofErr w:type="gramStart"/>
      <w:r>
        <w:t xml:space="preserve">Организации при поступлении к ним письменных обращений, содержащих вопросы, решение которых не относится к их компетенции, в течение 5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w:t>
      </w:r>
      <w:hyperlink r:id="rId66" w:anchor="a7" w:tooltip="+" w:history="1">
        <w:r>
          <w:rPr>
            <w:rStyle w:val="a3"/>
          </w:rPr>
          <w:t>Законом</w:t>
        </w:r>
      </w:hyperlink>
      <w:r>
        <w:t xml:space="preserve"> № 300-З, </w:t>
      </w:r>
      <w:r>
        <w:lastRenderedPageBreak/>
        <w:t>оставляют обращения без рассмотрения по существу и уведомляют об этом заявителей с</w:t>
      </w:r>
      <w:proofErr w:type="gramEnd"/>
      <w:r>
        <w:t xml:space="preserve"> разъяснением, в какую организацию и в каком порядке следует обратиться для решения вопросов, изложенных в обращениях (</w:t>
      </w:r>
      <w:hyperlink r:id="rId67" w:anchor="a139" w:tooltip="+" w:history="1">
        <w:r>
          <w:rPr>
            <w:rStyle w:val="a3"/>
          </w:rPr>
          <w:t>п.3</w:t>
        </w:r>
      </w:hyperlink>
      <w:r>
        <w:t xml:space="preserve"> ст.10 Закона № 300-З).</w:t>
      </w:r>
    </w:p>
    <w:p w:rsidR="00916EFB" w:rsidRDefault="00D275FA">
      <w:pPr>
        <w:pStyle w:val="justify"/>
      </w:pPr>
      <w:r>
        <w:t> </w:t>
      </w:r>
    </w:p>
    <w:p w:rsidR="00916EFB" w:rsidRDefault="00D275FA">
      <w:pPr>
        <w:pStyle w:val="2"/>
        <w:rPr>
          <w:rFonts w:eastAsia="Times New Roman"/>
        </w:rPr>
      </w:pPr>
      <w:bookmarkStart w:id="19" w:name="a41"/>
      <w:bookmarkEnd w:id="19"/>
      <w:r>
        <w:rPr>
          <w:rFonts w:eastAsia="Times New Roman"/>
        </w:rPr>
        <w:t>6. Рассмотрение обращений, оформление ответа</w:t>
      </w:r>
    </w:p>
    <w:p w:rsidR="00916EFB" w:rsidRDefault="00D275FA">
      <w:pPr>
        <w:pStyle w:val="justify"/>
      </w:pPr>
      <w:r>
        <w:t>Юридические лица всех форм собственности, если иное не предусмотрено актами законодательства, выдают:</w:t>
      </w:r>
    </w:p>
    <w:p w:rsidR="00916EFB" w:rsidRDefault="00D275FA">
      <w:pPr>
        <w:pStyle w:val="textinset1"/>
      </w:pPr>
      <w:proofErr w:type="gramStart"/>
      <w:r>
        <w:t>• копии исходящих от них документов обратившимся к ним гражданам, в том числе индивидуальным предпринимателям, и юридическим лицам (далее - обратившееся лицо) или их представителям, если такие копии необходимы для решения вопросов, касающихся прав и (или) законных интересов обратившихся лиц, за исключением копий исходящих документов, относящихся к переписке государственных органов при выполнении ими функций, возложенных на них нормативными правовыми актами;</w:t>
      </w:r>
      <w:proofErr w:type="gramEnd"/>
    </w:p>
    <w:p w:rsidR="00916EFB" w:rsidRDefault="00D275FA">
      <w:pPr>
        <w:pStyle w:val="textinset1"/>
      </w:pPr>
      <w:r>
        <w:t>• обратившимся лицам (их представителям) необходимые для решения вопросов, касающихся прав и (или) законных интересов данных лиц, копии имеющихся у них документов других юридических лиц, от которых непосредственно получить копии этих документов невозможно (в связи с ликвидацией юридического лица, утратой документа и т. п.);</w:t>
      </w:r>
    </w:p>
    <w:p w:rsidR="00916EFB" w:rsidRDefault="00D275FA">
      <w:pPr>
        <w:pStyle w:val="textinset1"/>
      </w:pPr>
      <w:proofErr w:type="gramStart"/>
      <w:r>
        <w:t>• копии имеющихся у них документов другим юридическим лицам (их представителям), если такие копии необходимы для решения вопросов, касающихся прав и (или) законных интересов обратившихся к ним лиц (подп.</w:t>
      </w:r>
      <w:hyperlink r:id="rId68" w:anchor="a1" w:tooltip="+" w:history="1">
        <w:r>
          <w:rPr>
            <w:rStyle w:val="a3"/>
          </w:rPr>
          <w:t>1.1-1.3</w:t>
        </w:r>
      </w:hyperlink>
      <w:r>
        <w:t xml:space="preserve"> п.1 постановления Совмина от 30.12.2012 № 1256 «О некоторых вопросах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 лиц»).</w:t>
      </w:r>
      <w:proofErr w:type="gramEnd"/>
    </w:p>
    <w:p w:rsidR="00916EFB" w:rsidRDefault="00D275FA">
      <w:pPr>
        <w:pStyle w:val="justify"/>
      </w:pPr>
      <w:r>
        <w:t xml:space="preserve">Копии документов выдаются </w:t>
      </w:r>
      <w:r>
        <w:rPr>
          <w:b/>
          <w:bCs/>
        </w:rPr>
        <w:t>на основании соответствующих заявлений и запросов</w:t>
      </w:r>
      <w:r>
        <w:t>. Заявления (запросы) заявителей подлежат обязательному приему и регистрации. Отказ в приеме заявлений (запросов) не допускается.</w:t>
      </w:r>
    </w:p>
    <w:p w:rsidR="00916EFB" w:rsidRDefault="00D275FA">
      <w:pPr>
        <w:pStyle w:val="justify"/>
      </w:pPr>
      <w:r>
        <w:t xml:space="preserve">В выдаче обратившимся лицам копии документа может быть отказано при условиях, перечисленных в </w:t>
      </w:r>
      <w:hyperlink r:id="rId69" w:anchor="a12" w:tooltip="+" w:history="1">
        <w:r>
          <w:rPr>
            <w:rStyle w:val="a3"/>
          </w:rPr>
          <w:t>подп.1.4</w:t>
        </w:r>
      </w:hyperlink>
      <w:r>
        <w:t xml:space="preserve"> п.1 постановления № 1256. </w:t>
      </w:r>
    </w:p>
    <w:p w:rsidR="00916EFB" w:rsidRDefault="00D275FA">
      <w:pPr>
        <w:pStyle w:val="justify"/>
      </w:pPr>
      <w:r>
        <w:t> </w:t>
      </w:r>
    </w:p>
    <w:p w:rsidR="00916EFB" w:rsidRDefault="00D275FA">
      <w:pPr>
        <w:pStyle w:val="3"/>
        <w:jc w:val="left"/>
        <w:rPr>
          <w:rFonts w:eastAsia="Times New Roman"/>
          <w:i w:val="0"/>
          <w:iCs w:val="0"/>
        </w:rPr>
      </w:pPr>
      <w:bookmarkStart w:id="20" w:name="a42"/>
      <w:bookmarkStart w:id="21" w:name="a43"/>
      <w:bookmarkEnd w:id="20"/>
      <w:bookmarkEnd w:id="21"/>
      <w:r>
        <w:rPr>
          <w:rFonts w:eastAsia="Times New Roman"/>
          <w:i w:val="0"/>
          <w:iCs w:val="0"/>
        </w:rPr>
        <w:t>6.2. Сроки и порядок рассмотрения обращений</w:t>
      </w:r>
    </w:p>
    <w:p w:rsidR="00916EFB" w:rsidRDefault="00D275FA">
      <w:pPr>
        <w:pStyle w:val="table"/>
        <w:divId w:val="1419869817"/>
      </w:pPr>
      <w:r>
        <w:t>Схема</w:t>
      </w:r>
    </w:p>
    <w:p w:rsidR="00916EFB" w:rsidRDefault="00D275FA">
      <w:pPr>
        <w:pStyle w:val="podzagtabl"/>
        <w:divId w:val="1419869817"/>
      </w:pPr>
      <w:r>
        <w:lastRenderedPageBreak/>
        <w:t>Сроки и порядок рассмотрения обращений граждан и юридических лиц</w:t>
      </w:r>
    </w:p>
    <w:tbl>
      <w:tblPr>
        <w:tblW w:w="11907" w:type="dxa"/>
        <w:jc w:val="center"/>
        <w:tblCellMar>
          <w:left w:w="80" w:type="dxa"/>
          <w:right w:w="80" w:type="dxa"/>
        </w:tblCellMar>
        <w:tblLook w:val="04A0" w:firstRow="1" w:lastRow="0" w:firstColumn="1" w:lastColumn="0" w:noHBand="0" w:noVBand="1"/>
      </w:tblPr>
      <w:tblGrid>
        <w:gridCol w:w="1549"/>
        <w:gridCol w:w="1548"/>
        <w:gridCol w:w="238"/>
        <w:gridCol w:w="238"/>
        <w:gridCol w:w="238"/>
        <w:gridCol w:w="2621"/>
        <w:gridCol w:w="238"/>
        <w:gridCol w:w="2380"/>
        <w:gridCol w:w="238"/>
        <w:gridCol w:w="2619"/>
      </w:tblGrid>
      <w:tr w:rsidR="00916EFB">
        <w:trPr>
          <w:divId w:val="1419869817"/>
          <w:jc w:val="center"/>
        </w:trPr>
        <w:tc>
          <w:tcPr>
            <w:tcW w:w="0" w:type="auto"/>
            <w:gridSpan w:val="10"/>
            <w:tcBorders>
              <w:top w:val="single" w:sz="8" w:space="0" w:color="999999"/>
              <w:left w:val="single" w:sz="8" w:space="0" w:color="999999"/>
              <w:bottom w:val="single" w:sz="8" w:space="0" w:color="999999"/>
              <w:right w:val="single" w:sz="8" w:space="0" w:color="999999"/>
            </w:tcBorders>
            <w:shd w:val="clear" w:color="auto" w:fill="B4C9DD"/>
            <w:tcMar>
              <w:top w:w="200" w:type="dxa"/>
              <w:left w:w="40" w:type="dxa"/>
              <w:bottom w:w="200" w:type="dxa"/>
              <w:right w:w="40" w:type="dxa"/>
            </w:tcMar>
            <w:vAlign w:val="center"/>
            <w:hideMark/>
          </w:tcPr>
          <w:p w:rsidR="00916EFB" w:rsidRDefault="00D275FA">
            <w:pPr>
              <w:spacing w:before="100" w:beforeAutospacing="1" w:after="100" w:afterAutospacing="1"/>
              <w:jc w:val="center"/>
              <w:rPr>
                <w:rFonts w:ascii="Arial" w:eastAsia="Times New Roman" w:hAnsi="Arial" w:cs="Arial"/>
                <w:sz w:val="24"/>
                <w:szCs w:val="24"/>
              </w:rPr>
            </w:pPr>
            <w:r>
              <w:rPr>
                <w:rFonts w:ascii="Arial" w:eastAsia="Times New Roman" w:hAnsi="Arial" w:cs="Arial"/>
              </w:rPr>
              <w:t>Обращения граждан и юридических лиц</w:t>
            </w:r>
            <w:r>
              <w:rPr>
                <w:rFonts w:ascii="Arial" w:eastAsia="Times New Roman" w:hAnsi="Arial" w:cs="Arial"/>
              </w:rPr>
              <w:br/>
              <w:t>(жалобы, предложения, заявления)</w:t>
            </w:r>
          </w:p>
        </w:tc>
      </w:tr>
      <w:tr w:rsidR="00916EFB">
        <w:trPr>
          <w:divId w:val="1419869817"/>
          <w:jc w:val="center"/>
        </w:trPr>
        <w:tc>
          <w:tcPr>
            <w:tcW w:w="650" w:type="pct"/>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650" w:type="pct"/>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100" w:type="pct"/>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3"/>
            <w:tcBorders>
              <w:top w:val="nil"/>
              <w:left w:val="nil"/>
              <w:bottom w:val="nil"/>
              <w:right w:val="nil"/>
            </w:tcBorders>
            <w:tcMar>
              <w:top w:w="0" w:type="dxa"/>
              <w:left w:w="40" w:type="dxa"/>
              <w:bottom w:w="0" w:type="dxa"/>
              <w:right w:w="40" w:type="dxa"/>
            </w:tcMar>
            <w:hideMark/>
          </w:tcPr>
          <w:tbl>
            <w:tblPr>
              <w:tblW w:w="0" w:type="auto"/>
              <w:jc w:val="center"/>
              <w:tblCellMar>
                <w:left w:w="80" w:type="dxa"/>
                <w:right w:w="80" w:type="dxa"/>
              </w:tblCellMar>
              <w:tblLook w:val="04A0" w:firstRow="1" w:lastRow="0" w:firstColumn="1" w:lastColumn="0" w:noHBand="0" w:noVBand="1"/>
            </w:tblPr>
            <w:tblGrid>
              <w:gridCol w:w="222"/>
              <w:gridCol w:w="222"/>
            </w:tblGrid>
            <w:tr w:rsidR="00916EFB">
              <w:trPr>
                <w:jc w:val="center"/>
              </w:trPr>
              <w:tc>
                <w:tcPr>
                  <w:tcW w:w="0" w:type="auto"/>
                  <w:tcBorders>
                    <w:top w:val="nil"/>
                    <w:left w:val="nil"/>
                    <w:bottom w:val="nil"/>
                    <w:right w:val="single" w:sz="8" w:space="0" w:color="999999"/>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2500" w:type="pct"/>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bl>
          <w:p w:rsidR="00916EFB" w:rsidRDefault="00916EFB">
            <w:pPr>
              <w:spacing w:before="100" w:beforeAutospacing="1" w:after="100" w:afterAutospacing="1"/>
              <w:jc w:val="center"/>
              <w:rPr>
                <w:rFonts w:ascii="Arial" w:eastAsia="Times New Roman" w:hAnsi="Arial" w:cs="Arial"/>
                <w:sz w:val="24"/>
                <w:szCs w:val="24"/>
              </w:rPr>
            </w:pPr>
          </w:p>
        </w:tc>
        <w:tc>
          <w:tcPr>
            <w:tcW w:w="100" w:type="pct"/>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3"/>
            <w:tcBorders>
              <w:top w:val="nil"/>
              <w:left w:val="nil"/>
              <w:bottom w:val="nil"/>
              <w:right w:val="nil"/>
            </w:tcBorders>
            <w:tcMar>
              <w:top w:w="0" w:type="dxa"/>
              <w:left w:w="40" w:type="dxa"/>
              <w:bottom w:w="0" w:type="dxa"/>
              <w:right w:w="40" w:type="dxa"/>
            </w:tcMar>
            <w:hideMark/>
          </w:tcPr>
          <w:tbl>
            <w:tblPr>
              <w:tblW w:w="0" w:type="auto"/>
              <w:jc w:val="center"/>
              <w:tblCellMar>
                <w:left w:w="80" w:type="dxa"/>
                <w:right w:w="80" w:type="dxa"/>
              </w:tblCellMar>
              <w:tblLook w:val="04A0" w:firstRow="1" w:lastRow="0" w:firstColumn="1" w:lastColumn="0" w:noHBand="0" w:noVBand="1"/>
            </w:tblPr>
            <w:tblGrid>
              <w:gridCol w:w="222"/>
              <w:gridCol w:w="222"/>
            </w:tblGrid>
            <w:tr w:rsidR="00916EFB">
              <w:trPr>
                <w:jc w:val="center"/>
              </w:trPr>
              <w:tc>
                <w:tcPr>
                  <w:tcW w:w="0" w:type="auto"/>
                  <w:tcBorders>
                    <w:top w:val="nil"/>
                    <w:left w:val="nil"/>
                    <w:bottom w:val="nil"/>
                    <w:right w:val="single" w:sz="8" w:space="0" w:color="999999"/>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2500" w:type="pct"/>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bl>
          <w:p w:rsidR="00916EFB" w:rsidRDefault="00916EFB">
            <w:pPr>
              <w:spacing w:before="100" w:beforeAutospacing="1" w:after="100" w:afterAutospacing="1"/>
              <w:jc w:val="center"/>
              <w:rPr>
                <w:rFonts w:ascii="Arial" w:eastAsia="Times New Roman" w:hAnsi="Arial" w:cs="Arial"/>
                <w:sz w:val="24"/>
                <w:szCs w:val="24"/>
              </w:rPr>
            </w:pPr>
          </w:p>
        </w:tc>
      </w:tr>
      <w:tr w:rsidR="00916EFB">
        <w:trPr>
          <w:divId w:val="1419869817"/>
          <w:jc w:val="center"/>
        </w:trPr>
        <w:tc>
          <w:tcPr>
            <w:tcW w:w="0" w:type="auto"/>
            <w:gridSpan w:val="2"/>
            <w:tcBorders>
              <w:top w:val="single" w:sz="8" w:space="0" w:color="999999"/>
              <w:left w:val="single" w:sz="8" w:space="0" w:color="999999"/>
              <w:bottom w:val="single" w:sz="8" w:space="0" w:color="999999"/>
              <w:right w:val="single" w:sz="8" w:space="0" w:color="999999"/>
            </w:tcBorders>
            <w:shd w:val="clear" w:color="auto" w:fill="B4C9DD"/>
            <w:tcMar>
              <w:top w:w="200" w:type="dxa"/>
              <w:left w:w="40" w:type="dxa"/>
              <w:bottom w:w="200" w:type="dxa"/>
              <w:right w:w="40" w:type="dxa"/>
            </w:tcMar>
            <w:vAlign w:val="center"/>
            <w:hideMark/>
          </w:tcPr>
          <w:p w:rsidR="00916EFB" w:rsidRDefault="00D275FA">
            <w:pPr>
              <w:spacing w:before="100" w:beforeAutospacing="1" w:after="100" w:afterAutospacing="1"/>
              <w:jc w:val="center"/>
              <w:rPr>
                <w:rFonts w:ascii="Arial" w:eastAsia="Times New Roman" w:hAnsi="Arial" w:cs="Arial"/>
                <w:sz w:val="24"/>
                <w:szCs w:val="24"/>
              </w:rPr>
            </w:pPr>
            <w:r>
              <w:rPr>
                <w:rFonts w:ascii="Arial" w:eastAsia="Times New Roman" w:hAnsi="Arial" w:cs="Arial"/>
              </w:rPr>
              <w:t>Обращения, относящиеся к компетенции организации</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3"/>
            <w:tcBorders>
              <w:top w:val="single" w:sz="8" w:space="0" w:color="999999"/>
              <w:left w:val="single" w:sz="8" w:space="0" w:color="999999"/>
              <w:bottom w:val="single" w:sz="8" w:space="0" w:color="999999"/>
              <w:right w:val="single" w:sz="8" w:space="0" w:color="999999"/>
            </w:tcBorders>
            <w:shd w:val="clear" w:color="auto" w:fill="B4C9DD"/>
            <w:tcMar>
              <w:top w:w="200" w:type="dxa"/>
              <w:left w:w="40" w:type="dxa"/>
              <w:bottom w:w="200" w:type="dxa"/>
              <w:right w:w="40" w:type="dxa"/>
            </w:tcMar>
            <w:vAlign w:val="center"/>
            <w:hideMark/>
          </w:tcPr>
          <w:p w:rsidR="00916EFB" w:rsidRDefault="00D275FA">
            <w:pPr>
              <w:spacing w:before="100" w:beforeAutospacing="1" w:after="100" w:afterAutospacing="1"/>
              <w:jc w:val="center"/>
              <w:rPr>
                <w:rFonts w:ascii="Arial" w:eastAsia="Times New Roman" w:hAnsi="Arial" w:cs="Arial"/>
                <w:sz w:val="24"/>
                <w:szCs w:val="24"/>
              </w:rPr>
            </w:pPr>
            <w:r>
              <w:rPr>
                <w:rFonts w:ascii="Arial" w:eastAsia="Times New Roman" w:hAnsi="Arial" w:cs="Arial"/>
              </w:rPr>
              <w:t>Обращения, не относящиеся к компетенции организации</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gridSpan w:val="3"/>
            <w:tcBorders>
              <w:top w:val="single" w:sz="8" w:space="0" w:color="999999"/>
              <w:left w:val="single" w:sz="8" w:space="0" w:color="999999"/>
              <w:bottom w:val="single" w:sz="8" w:space="0" w:color="999999"/>
              <w:right w:val="single" w:sz="8" w:space="0" w:color="999999"/>
            </w:tcBorders>
            <w:shd w:val="clear" w:color="auto" w:fill="B4C9DD"/>
            <w:tcMar>
              <w:top w:w="200" w:type="dxa"/>
              <w:left w:w="40" w:type="dxa"/>
              <w:bottom w:w="200" w:type="dxa"/>
              <w:right w:w="40" w:type="dxa"/>
            </w:tcMar>
            <w:vAlign w:val="center"/>
            <w:hideMark/>
          </w:tcPr>
          <w:p w:rsidR="00916EFB" w:rsidRDefault="00D275FA">
            <w:pPr>
              <w:spacing w:before="100" w:beforeAutospacing="1" w:after="100" w:afterAutospacing="1"/>
              <w:jc w:val="center"/>
              <w:rPr>
                <w:rFonts w:ascii="Arial" w:eastAsia="Times New Roman" w:hAnsi="Arial" w:cs="Arial"/>
                <w:sz w:val="24"/>
                <w:szCs w:val="24"/>
              </w:rPr>
            </w:pPr>
            <w:r>
              <w:rPr>
                <w:rFonts w:ascii="Arial" w:eastAsia="Times New Roman" w:hAnsi="Arial" w:cs="Arial"/>
              </w:rPr>
              <w:t>Оставление обращения без рассмотрения по существу</w:t>
            </w:r>
          </w:p>
        </w:tc>
      </w:tr>
      <w:tr w:rsidR="00916EFB">
        <w:trPr>
          <w:divId w:val="1419869817"/>
          <w:jc w:val="center"/>
        </w:trPr>
        <w:tc>
          <w:tcPr>
            <w:tcW w:w="0" w:type="auto"/>
            <w:gridSpan w:val="2"/>
            <w:tcBorders>
              <w:top w:val="nil"/>
              <w:left w:val="nil"/>
              <w:bottom w:val="nil"/>
              <w:right w:val="nil"/>
            </w:tcBorders>
            <w:tcMar>
              <w:top w:w="0" w:type="dxa"/>
              <w:left w:w="40" w:type="dxa"/>
              <w:bottom w:w="0" w:type="dxa"/>
              <w:right w:w="40" w:type="dxa"/>
            </w:tcMar>
            <w:hideMark/>
          </w:tcPr>
          <w:tbl>
            <w:tblPr>
              <w:tblW w:w="0" w:type="auto"/>
              <w:jc w:val="center"/>
              <w:tblCellMar>
                <w:left w:w="80" w:type="dxa"/>
                <w:right w:w="80" w:type="dxa"/>
              </w:tblCellMar>
              <w:tblLook w:val="04A0" w:firstRow="1" w:lastRow="0" w:firstColumn="1" w:lastColumn="0" w:noHBand="0" w:noVBand="1"/>
            </w:tblPr>
            <w:tblGrid>
              <w:gridCol w:w="222"/>
              <w:gridCol w:w="222"/>
            </w:tblGrid>
            <w:tr w:rsidR="00916EFB">
              <w:trPr>
                <w:jc w:val="center"/>
              </w:trPr>
              <w:tc>
                <w:tcPr>
                  <w:tcW w:w="0" w:type="auto"/>
                  <w:tcBorders>
                    <w:top w:val="nil"/>
                    <w:left w:val="nil"/>
                    <w:bottom w:val="nil"/>
                    <w:right w:val="single" w:sz="8" w:space="0" w:color="999999"/>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2500" w:type="pct"/>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bl>
          <w:p w:rsidR="00916EFB" w:rsidRDefault="00916EFB">
            <w:pPr>
              <w:spacing w:before="100" w:beforeAutospacing="1" w:after="100" w:afterAutospacing="1"/>
              <w:jc w:val="center"/>
              <w:rPr>
                <w:rFonts w:ascii="Arial" w:eastAsia="Times New Roman" w:hAnsi="Arial" w:cs="Arial"/>
                <w:sz w:val="24"/>
                <w:szCs w:val="24"/>
              </w:rPr>
            </w:pP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100" w:type="pct"/>
            <w:tcBorders>
              <w:top w:val="nil"/>
              <w:left w:val="nil"/>
              <w:bottom w:val="nil"/>
              <w:right w:val="single" w:sz="8" w:space="0" w:color="999999"/>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100" w:type="pct"/>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tbl>
            <w:tblPr>
              <w:tblW w:w="0" w:type="auto"/>
              <w:jc w:val="center"/>
              <w:tblCellMar>
                <w:left w:w="80" w:type="dxa"/>
                <w:right w:w="80" w:type="dxa"/>
              </w:tblCellMar>
              <w:tblLook w:val="04A0" w:firstRow="1" w:lastRow="0" w:firstColumn="1" w:lastColumn="0" w:noHBand="0" w:noVBand="1"/>
            </w:tblPr>
            <w:tblGrid>
              <w:gridCol w:w="222"/>
              <w:gridCol w:w="222"/>
            </w:tblGrid>
            <w:tr w:rsidR="00916EFB">
              <w:trPr>
                <w:jc w:val="center"/>
              </w:trPr>
              <w:tc>
                <w:tcPr>
                  <w:tcW w:w="0" w:type="auto"/>
                  <w:tcBorders>
                    <w:top w:val="nil"/>
                    <w:left w:val="nil"/>
                    <w:bottom w:val="nil"/>
                    <w:right w:val="single" w:sz="8" w:space="0" w:color="999999"/>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2500" w:type="pct"/>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bl>
          <w:p w:rsidR="00916EFB" w:rsidRDefault="00916EFB">
            <w:pPr>
              <w:spacing w:before="100" w:beforeAutospacing="1" w:after="100" w:afterAutospacing="1"/>
              <w:jc w:val="center"/>
              <w:rPr>
                <w:rFonts w:ascii="Arial" w:eastAsia="Times New Roman" w:hAnsi="Arial" w:cs="Arial"/>
                <w:sz w:val="24"/>
                <w:szCs w:val="24"/>
              </w:rPr>
            </w:pPr>
          </w:p>
        </w:tc>
        <w:tc>
          <w:tcPr>
            <w:tcW w:w="100" w:type="pct"/>
            <w:tcBorders>
              <w:top w:val="nil"/>
              <w:left w:val="nil"/>
              <w:bottom w:val="nil"/>
              <w:right w:val="nil"/>
            </w:tcBorders>
            <w:tcMar>
              <w:top w:w="0" w:type="dxa"/>
              <w:left w:w="0" w:type="dxa"/>
              <w:bottom w:w="0" w:type="dxa"/>
              <w:right w:w="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tbl>
            <w:tblPr>
              <w:tblW w:w="0" w:type="auto"/>
              <w:jc w:val="center"/>
              <w:tblCellMar>
                <w:left w:w="80" w:type="dxa"/>
                <w:right w:w="80" w:type="dxa"/>
              </w:tblCellMar>
              <w:tblLook w:val="04A0" w:firstRow="1" w:lastRow="0" w:firstColumn="1" w:lastColumn="0" w:noHBand="0" w:noVBand="1"/>
            </w:tblPr>
            <w:tblGrid>
              <w:gridCol w:w="222"/>
              <w:gridCol w:w="222"/>
            </w:tblGrid>
            <w:tr w:rsidR="00916EFB">
              <w:trPr>
                <w:jc w:val="center"/>
              </w:trPr>
              <w:tc>
                <w:tcPr>
                  <w:tcW w:w="0" w:type="auto"/>
                  <w:tcBorders>
                    <w:top w:val="nil"/>
                    <w:left w:val="nil"/>
                    <w:bottom w:val="nil"/>
                    <w:right w:val="single" w:sz="8" w:space="0" w:color="999999"/>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2500" w:type="pct"/>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bl>
          <w:p w:rsidR="00916EFB" w:rsidRDefault="00916EFB">
            <w:pPr>
              <w:spacing w:before="100" w:beforeAutospacing="1" w:after="100" w:afterAutospacing="1"/>
              <w:jc w:val="center"/>
              <w:rPr>
                <w:rFonts w:ascii="Arial" w:eastAsia="Times New Roman" w:hAnsi="Arial" w:cs="Arial"/>
                <w:sz w:val="24"/>
                <w:szCs w:val="24"/>
              </w:rPr>
            </w:pPr>
          </w:p>
        </w:tc>
      </w:tr>
      <w:tr w:rsidR="00916EFB">
        <w:trPr>
          <w:divId w:val="1419869817"/>
          <w:jc w:val="center"/>
        </w:trPr>
        <w:tc>
          <w:tcPr>
            <w:tcW w:w="0" w:type="auto"/>
            <w:gridSpan w:val="2"/>
            <w:vMerge w:val="restart"/>
            <w:tcBorders>
              <w:top w:val="single" w:sz="8" w:space="0" w:color="999999"/>
              <w:left w:val="single" w:sz="8" w:space="0" w:color="999999"/>
              <w:bottom w:val="single" w:sz="8" w:space="0" w:color="999999"/>
              <w:right w:val="single" w:sz="8" w:space="0" w:color="999999"/>
            </w:tcBorders>
            <w:shd w:val="clear" w:color="auto" w:fill="DBE8F4"/>
            <w:tcMar>
              <w:top w:w="80" w:type="dxa"/>
              <w:left w:w="40" w:type="dxa"/>
              <w:bottom w:w="8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xml:space="preserve">Рассматриваются </w:t>
            </w:r>
            <w:r>
              <w:rPr>
                <w:rFonts w:ascii="Arial" w:eastAsia="Times New Roman" w:hAnsi="Arial" w:cs="Arial"/>
                <w:b/>
                <w:bCs/>
              </w:rPr>
              <w:t>в срок 15-30 дней</w:t>
            </w:r>
            <w:r>
              <w:rPr>
                <w:rFonts w:ascii="Arial" w:eastAsia="Times New Roman" w:hAnsi="Arial" w:cs="Arial"/>
              </w:rPr>
              <w:t>.</w:t>
            </w:r>
            <w:r>
              <w:rPr>
                <w:rFonts w:ascii="Arial" w:eastAsia="Times New Roman" w:hAnsi="Arial" w:cs="Arial"/>
              </w:rPr>
              <w:br/>
              <w:t>Не позднее 1 месяца направляется письменное уведомление о причинах превышения месячного срока (</w:t>
            </w:r>
            <w:hyperlink r:id="rId70" w:anchor="a52" w:tooltip="+" w:history="1">
              <w:r>
                <w:rPr>
                  <w:rStyle w:val="a3"/>
                  <w:rFonts w:ascii="Arial" w:eastAsia="Times New Roman" w:hAnsi="Arial" w:cs="Arial"/>
                </w:rPr>
                <w:t>п.3</w:t>
              </w:r>
            </w:hyperlink>
            <w:r>
              <w:rPr>
                <w:rFonts w:ascii="Arial" w:eastAsia="Times New Roman" w:hAnsi="Arial" w:cs="Arial"/>
              </w:rPr>
              <w:t xml:space="preserve"> ст.17 Закона № 300-З)</w:t>
            </w:r>
          </w:p>
        </w:tc>
        <w:tc>
          <w:tcPr>
            <w:tcW w:w="0" w:type="auto"/>
            <w:vMerge w:val="restart"/>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vMerge w:val="restart"/>
            <w:tcBorders>
              <w:top w:val="nil"/>
              <w:left w:val="nil"/>
              <w:bottom w:val="nil"/>
              <w:right w:val="single" w:sz="8" w:space="0" w:color="999999"/>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single" w:sz="8" w:space="0" w:color="999999"/>
              <w:bottom w:val="single" w:sz="8" w:space="0" w:color="999999"/>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vMerge w:val="restart"/>
            <w:tcBorders>
              <w:top w:val="single" w:sz="8" w:space="0" w:color="999999"/>
              <w:left w:val="single" w:sz="8" w:space="0" w:color="999999"/>
              <w:bottom w:val="single" w:sz="8" w:space="0" w:color="999999"/>
              <w:right w:val="single" w:sz="8" w:space="0" w:color="999999"/>
            </w:tcBorders>
            <w:shd w:val="clear" w:color="auto" w:fill="DBE8F4"/>
            <w:tcMar>
              <w:top w:w="80" w:type="dxa"/>
              <w:left w:w="40" w:type="dxa"/>
              <w:bottom w:w="8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xml:space="preserve">В течение </w:t>
            </w:r>
            <w:r>
              <w:rPr>
                <w:rFonts w:ascii="Arial" w:eastAsia="Times New Roman" w:hAnsi="Arial" w:cs="Arial"/>
                <w:b/>
                <w:bCs/>
              </w:rPr>
              <w:t>5 дней</w:t>
            </w:r>
            <w:r>
              <w:rPr>
                <w:rFonts w:ascii="Arial" w:eastAsia="Times New Roman" w:hAnsi="Arial" w:cs="Arial"/>
              </w:rPr>
              <w:t xml:space="preserve"> направляются организациям для рассмотрения в соответствии с их компетенцией</w:t>
            </w:r>
          </w:p>
        </w:tc>
        <w:tc>
          <w:tcPr>
            <w:tcW w:w="0" w:type="auto"/>
            <w:vMerge w:val="restart"/>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vMerge w:val="restart"/>
            <w:tcBorders>
              <w:top w:val="single" w:sz="8" w:space="0" w:color="999999"/>
              <w:left w:val="single" w:sz="8" w:space="0" w:color="999999"/>
              <w:bottom w:val="single" w:sz="8" w:space="0" w:color="999999"/>
              <w:right w:val="single" w:sz="8" w:space="0" w:color="999999"/>
            </w:tcBorders>
            <w:shd w:val="clear" w:color="auto" w:fill="DBE8F4"/>
            <w:tcMar>
              <w:top w:w="80" w:type="dxa"/>
              <w:left w:w="40" w:type="dxa"/>
              <w:bottom w:w="80" w:type="dxa"/>
              <w:right w:w="40" w:type="dxa"/>
            </w:tcMar>
            <w:hideMark/>
          </w:tcPr>
          <w:p w:rsidR="00916EFB" w:rsidRDefault="00D275FA">
            <w:pPr>
              <w:spacing w:before="100" w:beforeAutospacing="1" w:after="100" w:afterAutospacing="1"/>
              <w:jc w:val="center"/>
              <w:rPr>
                <w:rFonts w:ascii="Arial" w:eastAsia="Times New Roman" w:hAnsi="Arial" w:cs="Arial"/>
                <w:sz w:val="24"/>
                <w:szCs w:val="24"/>
              </w:rPr>
            </w:pPr>
            <w:proofErr w:type="gramStart"/>
            <w:r>
              <w:rPr>
                <w:rFonts w:ascii="Arial" w:eastAsia="Times New Roman" w:hAnsi="Arial" w:cs="Arial"/>
                <w:b/>
                <w:bCs/>
              </w:rPr>
              <w:t>Устное</w:t>
            </w:r>
            <w:proofErr w:type="gramEnd"/>
            <w:r>
              <w:rPr>
                <w:rFonts w:ascii="Arial" w:eastAsia="Times New Roman" w:hAnsi="Arial" w:cs="Arial"/>
              </w:rPr>
              <w:br/>
              <w:t>(</w:t>
            </w:r>
            <w:hyperlink r:id="rId71" w:anchor="a82" w:tooltip="+" w:history="1">
              <w:r>
                <w:rPr>
                  <w:rStyle w:val="a3"/>
                  <w:rFonts w:ascii="Arial" w:eastAsia="Times New Roman" w:hAnsi="Arial" w:cs="Arial"/>
                </w:rPr>
                <w:t>п.2</w:t>
              </w:r>
            </w:hyperlink>
            <w:r>
              <w:rPr>
                <w:rFonts w:ascii="Arial" w:eastAsia="Times New Roman" w:hAnsi="Arial" w:cs="Arial"/>
              </w:rPr>
              <w:t xml:space="preserve"> ст.15 Закона № 300-З)</w:t>
            </w:r>
          </w:p>
        </w:tc>
        <w:tc>
          <w:tcPr>
            <w:tcW w:w="0" w:type="auto"/>
            <w:vMerge w:val="restart"/>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vMerge w:val="restart"/>
            <w:tcBorders>
              <w:top w:val="single" w:sz="8" w:space="0" w:color="999999"/>
              <w:left w:val="single" w:sz="8" w:space="0" w:color="999999"/>
              <w:bottom w:val="single" w:sz="8" w:space="0" w:color="999999"/>
              <w:right w:val="single" w:sz="8" w:space="0" w:color="999999"/>
            </w:tcBorders>
            <w:shd w:val="clear" w:color="auto" w:fill="DBE8F4"/>
            <w:tcMar>
              <w:top w:w="80" w:type="dxa"/>
              <w:left w:w="40" w:type="dxa"/>
              <w:bottom w:w="80" w:type="dxa"/>
              <w:right w:w="40" w:type="dxa"/>
            </w:tcMar>
            <w:hideMark/>
          </w:tcPr>
          <w:p w:rsidR="00916EFB" w:rsidRDefault="00D275FA">
            <w:pPr>
              <w:spacing w:before="100" w:beforeAutospacing="1" w:after="100" w:afterAutospacing="1"/>
              <w:jc w:val="center"/>
              <w:rPr>
                <w:rFonts w:ascii="Arial" w:eastAsia="Times New Roman" w:hAnsi="Arial" w:cs="Arial"/>
                <w:sz w:val="24"/>
                <w:szCs w:val="24"/>
              </w:rPr>
            </w:pPr>
            <w:proofErr w:type="gramStart"/>
            <w:r>
              <w:rPr>
                <w:rFonts w:ascii="Arial" w:eastAsia="Times New Roman" w:hAnsi="Arial" w:cs="Arial"/>
                <w:b/>
                <w:bCs/>
              </w:rPr>
              <w:t>Письменное</w:t>
            </w:r>
            <w:proofErr w:type="gramEnd"/>
            <w:r>
              <w:rPr>
                <w:rFonts w:ascii="Arial" w:eastAsia="Times New Roman" w:hAnsi="Arial" w:cs="Arial"/>
              </w:rPr>
              <w:br/>
              <w:t>(</w:t>
            </w:r>
            <w:hyperlink r:id="rId72" w:anchor="a3" w:tooltip="+" w:history="1">
              <w:r>
                <w:rPr>
                  <w:rStyle w:val="a3"/>
                  <w:rFonts w:ascii="Arial" w:eastAsia="Times New Roman" w:hAnsi="Arial" w:cs="Arial"/>
                </w:rPr>
                <w:t>п.1</w:t>
              </w:r>
            </w:hyperlink>
            <w:r>
              <w:rPr>
                <w:rFonts w:ascii="Arial" w:eastAsia="Times New Roman" w:hAnsi="Arial" w:cs="Arial"/>
              </w:rPr>
              <w:t xml:space="preserve"> ст.15 Закона</w:t>
            </w:r>
            <w:r>
              <w:rPr>
                <w:rFonts w:ascii="Arial" w:eastAsia="Times New Roman" w:hAnsi="Arial" w:cs="Arial"/>
              </w:rPr>
              <w:br/>
              <w:t>№ 300-З)</w:t>
            </w:r>
          </w:p>
        </w:tc>
      </w:tr>
      <w:tr w:rsidR="00916EFB">
        <w:trPr>
          <w:divId w:val="1419869817"/>
          <w:jc w:val="center"/>
        </w:trPr>
        <w:tc>
          <w:tcPr>
            <w:tcW w:w="0" w:type="auto"/>
            <w:gridSpan w:val="2"/>
            <w:vMerge/>
            <w:tcBorders>
              <w:top w:val="single" w:sz="8" w:space="0" w:color="999999"/>
              <w:left w:val="single" w:sz="8" w:space="0" w:color="999999"/>
              <w:bottom w:val="single" w:sz="8" w:space="0" w:color="999999"/>
              <w:right w:val="single" w:sz="8" w:space="0" w:color="999999"/>
            </w:tcBorders>
            <w:vAlign w:val="center"/>
            <w:hideMark/>
          </w:tcPr>
          <w:p w:rsidR="00916EFB" w:rsidRDefault="00916EFB">
            <w:pPr>
              <w:rPr>
                <w:rFonts w:ascii="Arial" w:eastAsia="Times New Roman" w:hAnsi="Arial" w:cs="Arial"/>
                <w:sz w:val="24"/>
                <w:szCs w:val="24"/>
              </w:rPr>
            </w:pPr>
          </w:p>
        </w:tc>
        <w:tc>
          <w:tcPr>
            <w:tcW w:w="0" w:type="auto"/>
            <w:vMerge/>
            <w:tcBorders>
              <w:top w:val="nil"/>
              <w:left w:val="nil"/>
              <w:bottom w:val="nil"/>
              <w:right w:val="nil"/>
            </w:tcBorders>
            <w:vAlign w:val="center"/>
            <w:hideMark/>
          </w:tcPr>
          <w:p w:rsidR="00916EFB" w:rsidRDefault="00916EFB">
            <w:pPr>
              <w:rPr>
                <w:rFonts w:ascii="Arial" w:eastAsia="Times New Roman" w:hAnsi="Arial" w:cs="Arial"/>
                <w:sz w:val="24"/>
                <w:szCs w:val="24"/>
              </w:rPr>
            </w:pPr>
          </w:p>
        </w:tc>
        <w:tc>
          <w:tcPr>
            <w:tcW w:w="0" w:type="auto"/>
            <w:vMerge/>
            <w:tcBorders>
              <w:top w:val="nil"/>
              <w:left w:val="nil"/>
              <w:bottom w:val="nil"/>
              <w:right w:val="single" w:sz="8" w:space="0" w:color="999999"/>
            </w:tcBorders>
            <w:vAlign w:val="center"/>
            <w:hideMark/>
          </w:tcPr>
          <w:p w:rsidR="00916EFB" w:rsidRDefault="00916EFB">
            <w:pPr>
              <w:rPr>
                <w:rFonts w:ascii="Arial" w:eastAsia="Times New Roman" w:hAnsi="Arial" w:cs="Arial"/>
                <w:sz w:val="24"/>
                <w:szCs w:val="24"/>
              </w:rPr>
            </w:pPr>
          </w:p>
        </w:tc>
        <w:tc>
          <w:tcPr>
            <w:tcW w:w="0" w:type="auto"/>
            <w:tcBorders>
              <w:top w:val="nil"/>
              <w:left w:val="single" w:sz="8" w:space="0" w:color="999999"/>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916EFB" w:rsidRDefault="00916EFB">
            <w:pPr>
              <w:rPr>
                <w:rFonts w:ascii="Arial" w:eastAsia="Times New Roman" w:hAnsi="Arial" w:cs="Arial"/>
                <w:sz w:val="24"/>
                <w:szCs w:val="24"/>
              </w:rPr>
            </w:pPr>
          </w:p>
        </w:tc>
        <w:tc>
          <w:tcPr>
            <w:tcW w:w="0" w:type="auto"/>
            <w:vMerge/>
            <w:tcBorders>
              <w:top w:val="nil"/>
              <w:left w:val="nil"/>
              <w:bottom w:val="nil"/>
              <w:right w:val="nil"/>
            </w:tcBorders>
            <w:vAlign w:val="center"/>
            <w:hideMark/>
          </w:tcPr>
          <w:p w:rsidR="00916EFB" w:rsidRDefault="00916EFB">
            <w:pPr>
              <w:rPr>
                <w:rFonts w:ascii="Arial" w:eastAsia="Times New Roman" w:hAnsi="Arial" w:cs="Arial"/>
                <w:sz w:val="24"/>
                <w:szCs w:val="24"/>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916EFB" w:rsidRDefault="00916EFB">
            <w:pPr>
              <w:rPr>
                <w:rFonts w:ascii="Arial" w:eastAsia="Times New Roman" w:hAnsi="Arial" w:cs="Arial"/>
                <w:sz w:val="24"/>
                <w:szCs w:val="24"/>
              </w:rPr>
            </w:pPr>
          </w:p>
        </w:tc>
        <w:tc>
          <w:tcPr>
            <w:tcW w:w="0" w:type="auto"/>
            <w:vMerge/>
            <w:tcBorders>
              <w:top w:val="nil"/>
              <w:left w:val="nil"/>
              <w:bottom w:val="nil"/>
              <w:right w:val="nil"/>
            </w:tcBorders>
            <w:vAlign w:val="center"/>
            <w:hideMark/>
          </w:tcPr>
          <w:p w:rsidR="00916EFB" w:rsidRDefault="00916EFB">
            <w:pPr>
              <w:rPr>
                <w:rFonts w:ascii="Arial" w:eastAsia="Times New Roman" w:hAnsi="Arial" w:cs="Arial"/>
                <w:sz w:val="24"/>
                <w:szCs w:val="24"/>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916EFB" w:rsidRDefault="00916EFB">
            <w:pPr>
              <w:rPr>
                <w:rFonts w:ascii="Arial" w:eastAsia="Times New Roman" w:hAnsi="Arial" w:cs="Arial"/>
                <w:sz w:val="24"/>
                <w:szCs w:val="24"/>
              </w:rPr>
            </w:pPr>
          </w:p>
        </w:tc>
      </w:tr>
      <w:tr w:rsidR="00916EFB">
        <w:trPr>
          <w:divId w:val="1419869817"/>
          <w:jc w:val="center"/>
        </w:trPr>
        <w:tc>
          <w:tcPr>
            <w:tcW w:w="0" w:type="auto"/>
            <w:gridSpan w:val="2"/>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single" w:sz="8" w:space="0" w:color="999999"/>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single" w:sz="8" w:space="0" w:color="999999"/>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tbl>
            <w:tblPr>
              <w:tblW w:w="0" w:type="auto"/>
              <w:jc w:val="center"/>
              <w:tblCellMar>
                <w:left w:w="80" w:type="dxa"/>
                <w:right w:w="80" w:type="dxa"/>
              </w:tblCellMar>
              <w:tblLook w:val="04A0" w:firstRow="1" w:lastRow="0" w:firstColumn="1" w:lastColumn="0" w:noHBand="0" w:noVBand="1"/>
            </w:tblPr>
            <w:tblGrid>
              <w:gridCol w:w="222"/>
              <w:gridCol w:w="222"/>
            </w:tblGrid>
            <w:tr w:rsidR="00916EFB">
              <w:trPr>
                <w:jc w:val="center"/>
              </w:trPr>
              <w:tc>
                <w:tcPr>
                  <w:tcW w:w="0" w:type="auto"/>
                  <w:tcBorders>
                    <w:top w:val="nil"/>
                    <w:left w:val="nil"/>
                    <w:bottom w:val="nil"/>
                    <w:right w:val="single" w:sz="8" w:space="0" w:color="999999"/>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2500" w:type="pct"/>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bl>
          <w:p w:rsidR="00916EFB" w:rsidRDefault="00916EFB">
            <w:pPr>
              <w:spacing w:before="100" w:beforeAutospacing="1" w:after="100" w:afterAutospacing="1"/>
              <w:jc w:val="center"/>
              <w:rPr>
                <w:rFonts w:ascii="Arial" w:eastAsia="Times New Roman" w:hAnsi="Arial" w:cs="Arial"/>
                <w:sz w:val="24"/>
                <w:szCs w:val="24"/>
              </w:rPr>
            </w:pP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tbl>
            <w:tblPr>
              <w:tblW w:w="0" w:type="auto"/>
              <w:jc w:val="center"/>
              <w:tblCellMar>
                <w:left w:w="80" w:type="dxa"/>
                <w:right w:w="80" w:type="dxa"/>
              </w:tblCellMar>
              <w:tblLook w:val="04A0" w:firstRow="1" w:lastRow="0" w:firstColumn="1" w:lastColumn="0" w:noHBand="0" w:noVBand="1"/>
            </w:tblPr>
            <w:tblGrid>
              <w:gridCol w:w="222"/>
              <w:gridCol w:w="222"/>
            </w:tblGrid>
            <w:tr w:rsidR="00916EFB">
              <w:trPr>
                <w:jc w:val="center"/>
              </w:trPr>
              <w:tc>
                <w:tcPr>
                  <w:tcW w:w="0" w:type="auto"/>
                  <w:tcBorders>
                    <w:top w:val="nil"/>
                    <w:left w:val="nil"/>
                    <w:bottom w:val="nil"/>
                    <w:right w:val="single" w:sz="8" w:space="0" w:color="999999"/>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2500" w:type="pct"/>
                  <w:tcBorders>
                    <w:top w:val="nil"/>
                    <w:left w:val="single" w:sz="8" w:space="0" w:color="999999"/>
                    <w:bottom w:val="nil"/>
                    <w:right w:val="nil"/>
                  </w:tcBorders>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bl>
          <w:p w:rsidR="00916EFB" w:rsidRDefault="00916EFB">
            <w:pPr>
              <w:spacing w:before="100" w:beforeAutospacing="1" w:after="100" w:afterAutospacing="1"/>
              <w:jc w:val="center"/>
              <w:rPr>
                <w:rFonts w:ascii="Arial" w:eastAsia="Times New Roman" w:hAnsi="Arial" w:cs="Arial"/>
                <w:sz w:val="24"/>
                <w:szCs w:val="24"/>
              </w:rPr>
            </w:pPr>
          </w:p>
        </w:tc>
      </w:tr>
      <w:tr w:rsidR="00916EFB">
        <w:trPr>
          <w:divId w:val="1419869817"/>
          <w:jc w:val="center"/>
        </w:trPr>
        <w:tc>
          <w:tcPr>
            <w:tcW w:w="0" w:type="auto"/>
            <w:gridSpan w:val="2"/>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single" w:sz="8" w:space="0" w:color="999999"/>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single" w:sz="8" w:space="0" w:color="999999"/>
              <w:bottom w:val="single" w:sz="8" w:space="0" w:color="999999"/>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vMerge w:val="restart"/>
            <w:tcBorders>
              <w:top w:val="single" w:sz="8" w:space="0" w:color="999999"/>
              <w:left w:val="single" w:sz="8" w:space="0" w:color="999999"/>
              <w:bottom w:val="single" w:sz="8" w:space="0" w:color="999999"/>
              <w:right w:val="single" w:sz="8" w:space="0" w:color="999999"/>
            </w:tcBorders>
            <w:shd w:val="clear" w:color="auto" w:fill="DBE8F4"/>
            <w:tcMar>
              <w:top w:w="80" w:type="dxa"/>
              <w:left w:w="40" w:type="dxa"/>
              <w:bottom w:w="8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Остаются без рассмотрения по существу с разъяснением в </w:t>
            </w:r>
            <w:r>
              <w:rPr>
                <w:rFonts w:ascii="Arial" w:eastAsia="Times New Roman" w:hAnsi="Arial" w:cs="Arial"/>
                <w:b/>
                <w:bCs/>
              </w:rPr>
              <w:t>пятидневный срок</w:t>
            </w:r>
            <w:r>
              <w:rPr>
                <w:rFonts w:ascii="Arial" w:eastAsia="Times New Roman" w:hAnsi="Arial" w:cs="Arial"/>
              </w:rPr>
              <w:t>, в какую организацию и в каком порядке следует обратиться</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vMerge w:val="restart"/>
            <w:tcBorders>
              <w:top w:val="single" w:sz="8" w:space="0" w:color="999999"/>
              <w:left w:val="single" w:sz="8" w:space="0" w:color="999999"/>
              <w:bottom w:val="single" w:sz="8" w:space="0" w:color="999999"/>
              <w:right w:val="single" w:sz="8" w:space="0" w:color="999999"/>
            </w:tcBorders>
            <w:shd w:val="clear" w:color="auto" w:fill="DBE8F4"/>
            <w:tcMar>
              <w:top w:w="80" w:type="dxa"/>
              <w:left w:w="40" w:type="dxa"/>
              <w:bottom w:w="8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xml:space="preserve">Решение об оставлении обращения без рассмотрения объявляется заявителю должностным лицом </w:t>
            </w:r>
            <w:r>
              <w:rPr>
                <w:rFonts w:ascii="Arial" w:eastAsia="Times New Roman" w:hAnsi="Arial" w:cs="Arial"/>
                <w:b/>
                <w:bCs/>
              </w:rPr>
              <w:t>в ходе личного приема</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vMerge w:val="restart"/>
            <w:tcBorders>
              <w:top w:val="single" w:sz="8" w:space="0" w:color="999999"/>
              <w:left w:val="single" w:sz="8" w:space="0" w:color="999999"/>
              <w:bottom w:val="single" w:sz="8" w:space="0" w:color="999999"/>
              <w:right w:val="single" w:sz="8" w:space="0" w:color="999999"/>
            </w:tcBorders>
            <w:shd w:val="clear" w:color="auto" w:fill="DBE8F4"/>
            <w:tcMar>
              <w:top w:w="80" w:type="dxa"/>
              <w:left w:w="40" w:type="dxa"/>
              <w:bottom w:w="8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xml:space="preserve">В течение </w:t>
            </w:r>
            <w:r>
              <w:rPr>
                <w:rFonts w:ascii="Arial" w:eastAsia="Times New Roman" w:hAnsi="Arial" w:cs="Arial"/>
                <w:b/>
                <w:bCs/>
              </w:rPr>
              <w:t>5 рабочих дней</w:t>
            </w:r>
            <w:r>
              <w:rPr>
                <w:rFonts w:ascii="Arial" w:eastAsia="Times New Roman" w:hAnsi="Arial" w:cs="Arial"/>
              </w:rPr>
              <w:t xml:space="preserve"> направляется письменное уведомление с указанием причин оставления обращения без рассмотрения, возвращаются оригиналы документов</w:t>
            </w:r>
          </w:p>
        </w:tc>
      </w:tr>
      <w:tr w:rsidR="00916EFB">
        <w:trPr>
          <w:divId w:val="1419869817"/>
          <w:jc w:val="center"/>
        </w:trPr>
        <w:tc>
          <w:tcPr>
            <w:tcW w:w="0" w:type="auto"/>
            <w:gridSpan w:val="2"/>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single" w:sz="8" w:space="0" w:color="999999"/>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single" w:sz="8" w:space="0" w:color="999999"/>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916EFB" w:rsidRDefault="00916EFB">
            <w:pPr>
              <w:rPr>
                <w:rFonts w:ascii="Arial" w:eastAsia="Times New Roman" w:hAnsi="Arial" w:cs="Arial"/>
                <w:sz w:val="24"/>
                <w:szCs w:val="24"/>
              </w:rPr>
            </w:pP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916EFB" w:rsidRDefault="00916EFB">
            <w:pPr>
              <w:rPr>
                <w:rFonts w:ascii="Arial" w:eastAsia="Times New Roman" w:hAnsi="Arial" w:cs="Arial"/>
                <w:sz w:val="24"/>
                <w:szCs w:val="24"/>
              </w:rPr>
            </w:pP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916EFB" w:rsidRDefault="00916EFB">
            <w:pPr>
              <w:rPr>
                <w:rFonts w:ascii="Arial" w:eastAsia="Times New Roman" w:hAnsi="Arial" w:cs="Arial"/>
                <w:sz w:val="24"/>
                <w:szCs w:val="24"/>
              </w:rPr>
            </w:pPr>
          </w:p>
        </w:tc>
      </w:tr>
      <w:tr w:rsidR="00916EFB">
        <w:trPr>
          <w:divId w:val="1419869817"/>
          <w:jc w:val="center"/>
        </w:trPr>
        <w:tc>
          <w:tcPr>
            <w:tcW w:w="0" w:type="auto"/>
            <w:gridSpan w:val="2"/>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single" w:sz="8" w:space="0" w:color="999999"/>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single" w:sz="8" w:space="0" w:color="999999"/>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r w:rsidR="00916EFB">
        <w:trPr>
          <w:divId w:val="1419869817"/>
          <w:jc w:val="center"/>
        </w:trPr>
        <w:tc>
          <w:tcPr>
            <w:tcW w:w="0" w:type="auto"/>
            <w:gridSpan w:val="2"/>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single" w:sz="8" w:space="0" w:color="999999"/>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single" w:sz="8" w:space="0" w:color="999999"/>
              <w:bottom w:val="single" w:sz="8" w:space="0" w:color="999999"/>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vMerge w:val="restart"/>
            <w:tcBorders>
              <w:top w:val="single" w:sz="8" w:space="0" w:color="999999"/>
              <w:left w:val="single" w:sz="8" w:space="0" w:color="999999"/>
              <w:bottom w:val="single" w:sz="8" w:space="0" w:color="999999"/>
              <w:right w:val="single" w:sz="8" w:space="0" w:color="999999"/>
            </w:tcBorders>
            <w:shd w:val="clear" w:color="auto" w:fill="DBE8F4"/>
            <w:tcMar>
              <w:top w:w="80" w:type="dxa"/>
              <w:left w:w="40" w:type="dxa"/>
              <w:bottom w:w="8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xml:space="preserve">Обращения, в которых обжалуются судебные постановления, </w:t>
            </w:r>
            <w:r>
              <w:rPr>
                <w:rFonts w:ascii="Arial" w:eastAsia="Times New Roman" w:hAnsi="Arial" w:cs="Arial"/>
                <w:b/>
                <w:bCs/>
              </w:rPr>
              <w:t>не позднее 5 рабочих дней</w:t>
            </w:r>
            <w:r>
              <w:rPr>
                <w:rFonts w:ascii="Arial" w:eastAsia="Times New Roman" w:hAnsi="Arial" w:cs="Arial"/>
              </w:rPr>
              <w:t xml:space="preserve"> возвращаются </w:t>
            </w:r>
            <w:r>
              <w:rPr>
                <w:rFonts w:ascii="Arial" w:eastAsia="Times New Roman" w:hAnsi="Arial" w:cs="Arial"/>
              </w:rPr>
              <w:lastRenderedPageBreak/>
              <w:t>заявителям с разъяснением им порядка обжалования (</w:t>
            </w:r>
            <w:hyperlink r:id="rId73" w:anchor="a139" w:tooltip="+" w:history="1">
              <w:r>
                <w:rPr>
                  <w:rStyle w:val="a3"/>
                  <w:rFonts w:ascii="Arial" w:eastAsia="Times New Roman" w:hAnsi="Arial" w:cs="Arial"/>
                </w:rPr>
                <w:t>п.3</w:t>
              </w:r>
            </w:hyperlink>
            <w:r>
              <w:rPr>
                <w:rFonts w:ascii="Arial" w:eastAsia="Times New Roman" w:hAnsi="Arial" w:cs="Arial"/>
              </w:rPr>
              <w:t xml:space="preserve"> ст.10 Закона</w:t>
            </w:r>
            <w:r>
              <w:rPr>
                <w:rFonts w:ascii="Arial" w:eastAsia="Times New Roman" w:hAnsi="Arial" w:cs="Arial"/>
              </w:rPr>
              <w:br/>
              <w:t>№ 300-З)</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lastRenderedPageBreak/>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r w:rsidR="00916EFB">
        <w:trPr>
          <w:divId w:val="1419869817"/>
          <w:jc w:val="center"/>
        </w:trPr>
        <w:tc>
          <w:tcPr>
            <w:tcW w:w="0" w:type="auto"/>
            <w:gridSpan w:val="2"/>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916EFB" w:rsidRDefault="00916EFB">
            <w:pPr>
              <w:rPr>
                <w:rFonts w:ascii="Arial" w:eastAsia="Times New Roman" w:hAnsi="Arial" w:cs="Arial"/>
                <w:sz w:val="24"/>
                <w:szCs w:val="24"/>
              </w:rPr>
            </w:pP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40" w:type="dxa"/>
              <w:bottom w:w="0" w:type="dxa"/>
              <w:right w:w="40" w:type="dxa"/>
            </w:tcMar>
            <w:hideMark/>
          </w:tcPr>
          <w:p w:rsidR="00916EFB" w:rsidRDefault="00D275FA">
            <w:pPr>
              <w:spacing w:before="100" w:beforeAutospacing="1" w:after="100" w:afterAutospacing="1"/>
              <w:rPr>
                <w:rFonts w:ascii="Arial" w:eastAsia="Times New Roman" w:hAnsi="Arial" w:cs="Arial"/>
                <w:sz w:val="24"/>
                <w:szCs w:val="24"/>
              </w:rPr>
            </w:pPr>
            <w:r>
              <w:rPr>
                <w:rFonts w:ascii="Arial" w:eastAsia="Times New Roman" w:hAnsi="Arial" w:cs="Arial"/>
              </w:rPr>
              <w:t> </w:t>
            </w:r>
          </w:p>
        </w:tc>
      </w:tr>
    </w:tbl>
    <w:p w:rsidR="00916EFB" w:rsidRDefault="00D275FA">
      <w:pPr>
        <w:pStyle w:val="a00"/>
      </w:pPr>
      <w:r>
        <w:lastRenderedPageBreak/>
        <w:t> </w:t>
      </w:r>
    </w:p>
    <w:p w:rsidR="00916EFB" w:rsidRDefault="00D275FA">
      <w:pPr>
        <w:pStyle w:val="justify"/>
      </w:pPr>
      <w:r>
        <w:rPr>
          <w:b/>
          <w:bCs/>
        </w:rPr>
        <w:t>Срок рассмотрения</w:t>
      </w:r>
      <w:r>
        <w:t xml:space="preserve"> обращений заявителей исчисляется </w:t>
      </w:r>
      <w:r>
        <w:rPr>
          <w:b/>
          <w:bCs/>
        </w:rPr>
        <w:t>со дня, следующего за днем регистрации обращений</w:t>
      </w:r>
      <w:r>
        <w:t xml:space="preserve"> в организации (</w:t>
      </w:r>
      <w:hyperlink r:id="rId74" w:anchor="a134" w:tooltip="+" w:history="1">
        <w:r>
          <w:rPr>
            <w:rStyle w:val="a3"/>
          </w:rPr>
          <w:t>п.1</w:t>
        </w:r>
      </w:hyperlink>
      <w:r>
        <w:t xml:space="preserve"> ст.17 Закона № 300-З).</w:t>
      </w:r>
    </w:p>
    <w:p w:rsidR="00916EFB" w:rsidRDefault="00D275FA">
      <w:pPr>
        <w:pStyle w:val="justify"/>
      </w:pPr>
      <w:r>
        <w:t>Срок рассмотрения обращений, направленных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916EFB" w:rsidRDefault="00D275FA">
      <w:pPr>
        <w:pStyle w:val="justify"/>
      </w:pPr>
      <w:r>
        <w:t xml:space="preserve">Если последний день срока рассмотрения обращений приходится на нерабочий день, то днем истечения срока считается </w:t>
      </w:r>
      <w:proofErr w:type="gramStart"/>
      <w:r>
        <w:t>первый</w:t>
      </w:r>
      <w:proofErr w:type="gramEnd"/>
      <w:r>
        <w:t xml:space="preserve"> следующий за ним рабочий день.</w:t>
      </w:r>
    </w:p>
    <w:p w:rsidR="00916EFB" w:rsidRDefault="00D275FA">
      <w:pPr>
        <w:pStyle w:val="justify"/>
      </w:pPr>
      <w:r>
        <w:t> </w:t>
      </w:r>
    </w:p>
    <w:bookmarkStart w:id="22" w:name="a67"/>
    <w:bookmarkEnd w:id="22"/>
    <w:p w:rsidR="00916EFB" w:rsidRDefault="00D275FA">
      <w:pPr>
        <w:pStyle w:val="podzagtabl"/>
      </w:pPr>
      <w:r>
        <w:fldChar w:fldCharType="begin"/>
      </w:r>
      <w:r>
        <w:instrText>HYPERLINK "C:\\Users\\Admin\\Downloads\\tx.dll?d=603509&amp;a=1" \l "a1" \o "+"</w:instrText>
      </w:r>
      <w:r>
        <w:fldChar w:fldCharType="separate"/>
      </w:r>
      <w:r>
        <w:rPr>
          <w:rStyle w:val="a3"/>
        </w:rPr>
        <w:t>Случаи</w:t>
      </w:r>
      <w:r>
        <w:fldChar w:fldCharType="end"/>
      </w:r>
      <w:r>
        <w:t xml:space="preserve"> разъяснения порядка обжалования на обращения заявителей</w:t>
      </w:r>
    </w:p>
    <w:tbl>
      <w:tblPr>
        <w:tblW w:w="5000" w:type="pct"/>
        <w:tblCellMar>
          <w:left w:w="80" w:type="dxa"/>
          <w:right w:w="80" w:type="dxa"/>
        </w:tblCellMar>
        <w:tblLook w:val="04A0" w:firstRow="1" w:lastRow="0" w:firstColumn="1" w:lastColumn="0" w:noHBand="0" w:noVBand="1"/>
      </w:tblPr>
      <w:tblGrid>
        <w:gridCol w:w="7111"/>
        <w:gridCol w:w="5868"/>
        <w:gridCol w:w="1581"/>
      </w:tblGrid>
      <w:tr w:rsidR="00916EFB">
        <w:tc>
          <w:tcPr>
            <w:tcW w:w="0" w:type="auto"/>
            <w:tcBorders>
              <w:top w:val="single" w:sz="8" w:space="0" w:color="999999"/>
              <w:left w:val="single" w:sz="8" w:space="0" w:color="999999"/>
              <w:bottom w:val="single" w:sz="8" w:space="0" w:color="999999"/>
              <w:right w:val="single" w:sz="8" w:space="0" w:color="999999"/>
            </w:tcBorders>
            <w:shd w:val="clear" w:color="auto" w:fill="CCCCCC"/>
            <w:tcMar>
              <w:top w:w="200" w:type="dxa"/>
              <w:left w:w="80" w:type="dxa"/>
              <w:bottom w:w="200" w:type="dxa"/>
              <w:right w:w="80" w:type="dxa"/>
            </w:tcMar>
            <w:vAlign w:val="center"/>
            <w:hideMark/>
          </w:tcPr>
          <w:p w:rsidR="00916EFB" w:rsidRDefault="00D275FA">
            <w:pPr>
              <w:jc w:val="center"/>
              <w:rPr>
                <w:rFonts w:ascii="Arial" w:eastAsia="Times New Roman" w:hAnsi="Arial" w:cs="Arial"/>
                <w:sz w:val="24"/>
                <w:szCs w:val="24"/>
              </w:rPr>
            </w:pPr>
            <w:r>
              <w:rPr>
                <w:rFonts w:ascii="Arial" w:eastAsia="Times New Roman" w:hAnsi="Arial" w:cs="Arial"/>
              </w:rPr>
              <w:t>Случаи разъяснения порядка обжалования в ответах</w:t>
            </w:r>
          </w:p>
        </w:tc>
        <w:tc>
          <w:tcPr>
            <w:tcW w:w="0" w:type="auto"/>
            <w:tcBorders>
              <w:top w:val="single" w:sz="8" w:space="0" w:color="999999"/>
              <w:left w:val="single" w:sz="8" w:space="0" w:color="999999"/>
              <w:bottom w:val="single" w:sz="8" w:space="0" w:color="999999"/>
              <w:right w:val="single" w:sz="8" w:space="0" w:color="999999"/>
            </w:tcBorders>
            <w:shd w:val="clear" w:color="auto" w:fill="CCCCCC"/>
            <w:tcMar>
              <w:top w:w="200" w:type="dxa"/>
              <w:left w:w="80" w:type="dxa"/>
              <w:bottom w:w="200" w:type="dxa"/>
              <w:right w:w="80" w:type="dxa"/>
            </w:tcMar>
            <w:vAlign w:val="center"/>
            <w:hideMark/>
          </w:tcPr>
          <w:p w:rsidR="00916EFB" w:rsidRDefault="00D275FA">
            <w:pPr>
              <w:jc w:val="center"/>
              <w:rPr>
                <w:rFonts w:ascii="Arial" w:eastAsia="Times New Roman" w:hAnsi="Arial" w:cs="Arial"/>
                <w:sz w:val="24"/>
                <w:szCs w:val="24"/>
              </w:rPr>
            </w:pPr>
            <w:r>
              <w:rPr>
                <w:rFonts w:ascii="Arial" w:eastAsia="Times New Roman" w:hAnsi="Arial" w:cs="Arial"/>
              </w:rPr>
              <w:t>Что указывается в ответе на обращение</w:t>
            </w:r>
          </w:p>
        </w:tc>
        <w:tc>
          <w:tcPr>
            <w:tcW w:w="0" w:type="auto"/>
            <w:tcBorders>
              <w:top w:val="single" w:sz="8" w:space="0" w:color="999999"/>
              <w:left w:val="single" w:sz="8" w:space="0" w:color="999999"/>
              <w:bottom w:val="single" w:sz="8" w:space="0" w:color="999999"/>
              <w:right w:val="single" w:sz="8" w:space="0" w:color="999999"/>
            </w:tcBorders>
            <w:shd w:val="clear" w:color="auto" w:fill="CCCCCC"/>
            <w:tcMar>
              <w:top w:w="200" w:type="dxa"/>
              <w:left w:w="80" w:type="dxa"/>
              <w:bottom w:w="200" w:type="dxa"/>
              <w:right w:w="80" w:type="dxa"/>
            </w:tcMar>
            <w:vAlign w:val="center"/>
            <w:hideMark/>
          </w:tcPr>
          <w:p w:rsidR="00916EFB" w:rsidRDefault="00D275FA">
            <w:pPr>
              <w:jc w:val="center"/>
              <w:rPr>
                <w:rFonts w:ascii="Arial" w:eastAsia="Times New Roman" w:hAnsi="Arial" w:cs="Arial"/>
                <w:sz w:val="24"/>
                <w:szCs w:val="24"/>
              </w:rPr>
            </w:pPr>
            <w:r>
              <w:rPr>
                <w:rFonts w:ascii="Arial" w:eastAsia="Times New Roman" w:hAnsi="Arial" w:cs="Arial"/>
              </w:rPr>
              <w:t xml:space="preserve">Норма </w:t>
            </w:r>
            <w:hyperlink r:id="rId75" w:anchor="a7" w:tooltip="+" w:history="1">
              <w:r>
                <w:rPr>
                  <w:rStyle w:val="a3"/>
                  <w:rFonts w:ascii="Arial" w:eastAsia="Times New Roman" w:hAnsi="Arial" w:cs="Arial"/>
                </w:rPr>
                <w:t>Закона</w:t>
              </w:r>
            </w:hyperlink>
            <w:r>
              <w:rPr>
                <w:rFonts w:ascii="Arial" w:eastAsia="Times New Roman" w:hAnsi="Arial" w:cs="Arial"/>
              </w:rPr>
              <w:t xml:space="preserve"> № 300-З</w:t>
            </w:r>
          </w:p>
        </w:tc>
      </w:tr>
      <w:tr w:rsidR="00916EFB">
        <w:tc>
          <w:tcPr>
            <w:tcW w:w="0" w:type="auto"/>
            <w:tcBorders>
              <w:top w:val="single" w:sz="8" w:space="0" w:color="999999"/>
              <w:left w:val="single" w:sz="8" w:space="0" w:color="999999"/>
              <w:bottom w:val="single" w:sz="8" w:space="0" w:color="999999"/>
              <w:right w:val="single" w:sz="8" w:space="0" w:color="999999"/>
            </w:tcBorders>
            <w:hideMark/>
          </w:tcPr>
          <w:p w:rsidR="00916EFB" w:rsidRDefault="00D275FA">
            <w:pPr>
              <w:rPr>
                <w:rFonts w:ascii="Arial" w:eastAsia="Times New Roman" w:hAnsi="Arial" w:cs="Arial"/>
                <w:sz w:val="24"/>
                <w:szCs w:val="24"/>
              </w:rPr>
            </w:pPr>
            <w:r>
              <w:rPr>
                <w:rFonts w:ascii="Arial" w:eastAsia="Times New Roman" w:hAnsi="Arial" w:cs="Arial"/>
              </w:rPr>
              <w:t>Получены письменные обращения, в которых обжалуются судебные постановления</w:t>
            </w:r>
          </w:p>
        </w:tc>
        <w:tc>
          <w:tcPr>
            <w:tcW w:w="0" w:type="auto"/>
            <w:tcBorders>
              <w:top w:val="single" w:sz="8" w:space="0" w:color="999999"/>
              <w:left w:val="single" w:sz="8" w:space="0" w:color="999999"/>
              <w:bottom w:val="single" w:sz="8" w:space="0" w:color="999999"/>
              <w:right w:val="single" w:sz="8" w:space="0" w:color="999999"/>
            </w:tcBorders>
            <w:hideMark/>
          </w:tcPr>
          <w:p w:rsidR="00916EFB" w:rsidRDefault="00D275FA">
            <w:pPr>
              <w:rPr>
                <w:rFonts w:ascii="Arial" w:eastAsia="Times New Roman" w:hAnsi="Arial" w:cs="Arial"/>
                <w:sz w:val="24"/>
                <w:szCs w:val="24"/>
              </w:rPr>
            </w:pPr>
            <w:r>
              <w:rPr>
                <w:rFonts w:ascii="Arial" w:eastAsia="Times New Roman" w:hAnsi="Arial" w:cs="Arial"/>
              </w:rPr>
              <w:t>Порядок обжалования судебных постановлений</w:t>
            </w:r>
          </w:p>
        </w:tc>
        <w:tc>
          <w:tcPr>
            <w:tcW w:w="0" w:type="auto"/>
            <w:tcBorders>
              <w:top w:val="single" w:sz="8" w:space="0" w:color="999999"/>
              <w:left w:val="single" w:sz="8" w:space="0" w:color="999999"/>
              <w:bottom w:val="single" w:sz="8" w:space="0" w:color="999999"/>
              <w:right w:val="single" w:sz="8" w:space="0" w:color="999999"/>
            </w:tcBorders>
            <w:hideMark/>
          </w:tcPr>
          <w:p w:rsidR="00916EFB" w:rsidRDefault="00550E01">
            <w:pPr>
              <w:rPr>
                <w:rFonts w:ascii="Arial" w:eastAsia="Times New Roman" w:hAnsi="Arial" w:cs="Arial"/>
                <w:sz w:val="24"/>
                <w:szCs w:val="24"/>
              </w:rPr>
            </w:pPr>
            <w:hyperlink r:id="rId76" w:anchor="a210" w:tooltip="+" w:history="1">
              <w:r w:rsidR="00D275FA">
                <w:rPr>
                  <w:rStyle w:val="a3"/>
                  <w:rFonts w:ascii="Arial" w:eastAsia="Times New Roman" w:hAnsi="Arial" w:cs="Arial"/>
                </w:rPr>
                <w:t>Часть 2</w:t>
              </w:r>
            </w:hyperlink>
            <w:r w:rsidR="00D275FA">
              <w:rPr>
                <w:rFonts w:ascii="Arial" w:eastAsia="Times New Roman" w:hAnsi="Arial" w:cs="Arial"/>
              </w:rPr>
              <w:t xml:space="preserve"> п.3 ст.10</w:t>
            </w:r>
          </w:p>
        </w:tc>
      </w:tr>
      <w:tr w:rsidR="00916EFB">
        <w:tc>
          <w:tcPr>
            <w:tcW w:w="0" w:type="auto"/>
            <w:tcBorders>
              <w:top w:val="single" w:sz="8" w:space="0" w:color="999999"/>
              <w:left w:val="single" w:sz="8" w:space="0" w:color="999999"/>
              <w:bottom w:val="single" w:sz="8" w:space="0" w:color="999999"/>
              <w:right w:val="single" w:sz="8" w:space="0" w:color="999999"/>
            </w:tcBorders>
            <w:hideMark/>
          </w:tcPr>
          <w:p w:rsidR="00916EFB" w:rsidRDefault="00D275FA">
            <w:pPr>
              <w:rPr>
                <w:rFonts w:ascii="Arial" w:eastAsia="Times New Roman" w:hAnsi="Arial" w:cs="Arial"/>
                <w:sz w:val="24"/>
                <w:szCs w:val="24"/>
              </w:rPr>
            </w:pPr>
            <w:r>
              <w:rPr>
                <w:rFonts w:ascii="Arial" w:eastAsia="Times New Roman" w:hAnsi="Arial" w:cs="Arial"/>
              </w:rPr>
              <w:t xml:space="preserve">В письменных ответах на письменные обращения содержатся решения </w:t>
            </w:r>
            <w:r>
              <w:rPr>
                <w:rFonts w:ascii="Arial" w:eastAsia="Times New Roman" w:hAnsi="Arial" w:cs="Arial"/>
                <w:b/>
                <w:bCs/>
              </w:rPr>
              <w:t>о полном или частичном отказе в удовлетворении обращений</w:t>
            </w:r>
          </w:p>
        </w:tc>
        <w:tc>
          <w:tcPr>
            <w:tcW w:w="0" w:type="auto"/>
            <w:tcBorders>
              <w:top w:val="single" w:sz="8" w:space="0" w:color="999999"/>
              <w:left w:val="single" w:sz="8" w:space="0" w:color="999999"/>
              <w:bottom w:val="single" w:sz="8" w:space="0" w:color="999999"/>
              <w:right w:val="single" w:sz="8" w:space="0" w:color="999999"/>
            </w:tcBorders>
            <w:hideMark/>
          </w:tcPr>
          <w:p w:rsidR="00916EFB" w:rsidRDefault="00D275FA">
            <w:pPr>
              <w:rPr>
                <w:rFonts w:ascii="Arial" w:eastAsia="Times New Roman" w:hAnsi="Arial" w:cs="Arial"/>
                <w:sz w:val="24"/>
                <w:szCs w:val="24"/>
              </w:rPr>
            </w:pPr>
            <w:r>
              <w:rPr>
                <w:rFonts w:ascii="Arial" w:eastAsia="Times New Roman" w:hAnsi="Arial" w:cs="Arial"/>
              </w:rPr>
              <w:t>Порядок их обжалования</w:t>
            </w:r>
          </w:p>
        </w:tc>
        <w:tc>
          <w:tcPr>
            <w:tcW w:w="0" w:type="auto"/>
            <w:tcBorders>
              <w:top w:val="single" w:sz="8" w:space="0" w:color="999999"/>
              <w:left w:val="single" w:sz="8" w:space="0" w:color="999999"/>
              <w:bottom w:val="single" w:sz="8" w:space="0" w:color="999999"/>
              <w:right w:val="single" w:sz="8" w:space="0" w:color="999999"/>
            </w:tcBorders>
            <w:hideMark/>
          </w:tcPr>
          <w:p w:rsidR="00916EFB" w:rsidRDefault="00550E01">
            <w:pPr>
              <w:rPr>
                <w:rFonts w:ascii="Arial" w:eastAsia="Times New Roman" w:hAnsi="Arial" w:cs="Arial"/>
                <w:sz w:val="24"/>
                <w:szCs w:val="24"/>
              </w:rPr>
            </w:pPr>
            <w:hyperlink r:id="rId77" w:anchor="a181" w:tooltip="+" w:history="1">
              <w:r w:rsidR="00D275FA">
                <w:rPr>
                  <w:rStyle w:val="a3"/>
                  <w:rFonts w:ascii="Arial" w:eastAsia="Times New Roman" w:hAnsi="Arial" w:cs="Arial"/>
                </w:rPr>
                <w:t>Часть 3</w:t>
              </w:r>
            </w:hyperlink>
            <w:r w:rsidR="00D275FA">
              <w:rPr>
                <w:rFonts w:ascii="Arial" w:eastAsia="Times New Roman" w:hAnsi="Arial" w:cs="Arial"/>
              </w:rPr>
              <w:t xml:space="preserve"> п.1 ст.18</w:t>
            </w:r>
          </w:p>
        </w:tc>
      </w:tr>
      <w:tr w:rsidR="00916EFB">
        <w:tc>
          <w:tcPr>
            <w:tcW w:w="0" w:type="auto"/>
            <w:tcBorders>
              <w:top w:val="single" w:sz="8" w:space="0" w:color="999999"/>
              <w:left w:val="single" w:sz="8" w:space="0" w:color="999999"/>
              <w:bottom w:val="single" w:sz="8" w:space="0" w:color="999999"/>
              <w:right w:val="single" w:sz="8" w:space="0" w:color="999999"/>
            </w:tcBorders>
            <w:hideMark/>
          </w:tcPr>
          <w:p w:rsidR="00916EFB" w:rsidRDefault="00D275FA">
            <w:pPr>
              <w:rPr>
                <w:rFonts w:ascii="Arial" w:eastAsia="Times New Roman" w:hAnsi="Arial" w:cs="Arial"/>
                <w:sz w:val="24"/>
                <w:szCs w:val="24"/>
              </w:rPr>
            </w:pPr>
            <w:r>
              <w:rPr>
                <w:rFonts w:ascii="Arial" w:eastAsia="Times New Roman" w:hAnsi="Arial" w:cs="Arial"/>
              </w:rPr>
              <w:t xml:space="preserve">Обращение оставляется без рассмотрения по существу (за исключением </w:t>
            </w:r>
            <w:hyperlink r:id="rId78" w:anchor="a136" w:tooltip="+" w:history="1">
              <w:r>
                <w:rPr>
                  <w:rStyle w:val="a3"/>
                  <w:rFonts w:ascii="Arial" w:eastAsia="Times New Roman" w:hAnsi="Arial" w:cs="Arial"/>
                </w:rPr>
                <w:t>ч.2</w:t>
              </w:r>
            </w:hyperlink>
            <w:r>
              <w:rPr>
                <w:rFonts w:ascii="Arial" w:eastAsia="Times New Roman" w:hAnsi="Arial" w:cs="Arial"/>
              </w:rPr>
              <w:t xml:space="preserve"> п.1 ст.24 Закона № 300-З)</w:t>
            </w:r>
          </w:p>
        </w:tc>
        <w:tc>
          <w:tcPr>
            <w:tcW w:w="0" w:type="auto"/>
            <w:tcBorders>
              <w:top w:val="single" w:sz="8" w:space="0" w:color="999999"/>
              <w:left w:val="single" w:sz="8" w:space="0" w:color="999999"/>
              <w:bottom w:val="single" w:sz="8" w:space="0" w:color="999999"/>
              <w:right w:val="single" w:sz="8" w:space="0" w:color="999999"/>
            </w:tcBorders>
            <w:hideMark/>
          </w:tcPr>
          <w:p w:rsidR="00916EFB" w:rsidRDefault="00D275FA">
            <w:pPr>
              <w:rPr>
                <w:rFonts w:ascii="Arial" w:eastAsia="Times New Roman" w:hAnsi="Arial" w:cs="Arial"/>
                <w:sz w:val="24"/>
                <w:szCs w:val="24"/>
              </w:rPr>
            </w:pPr>
            <w:r>
              <w:rPr>
                <w:rFonts w:ascii="Arial" w:eastAsia="Times New Roman" w:hAnsi="Arial" w:cs="Arial"/>
              </w:rPr>
              <w:t>Разъясняется:</w:t>
            </w:r>
            <w:r>
              <w:rPr>
                <w:rFonts w:ascii="Arial" w:eastAsia="Times New Roman" w:hAnsi="Arial" w:cs="Arial"/>
              </w:rPr>
              <w:br/>
              <w:t>- причина оставления без рассмотрения по </w:t>
            </w:r>
            <w:proofErr w:type="gramStart"/>
            <w:r>
              <w:rPr>
                <w:rFonts w:ascii="Arial" w:eastAsia="Times New Roman" w:hAnsi="Arial" w:cs="Arial"/>
              </w:rPr>
              <w:t>существу</w:t>
            </w:r>
            <w:proofErr w:type="gramEnd"/>
            <w:r>
              <w:rPr>
                <w:rFonts w:ascii="Arial" w:eastAsia="Times New Roman" w:hAnsi="Arial" w:cs="Arial"/>
              </w:rPr>
              <w:t>;</w:t>
            </w:r>
            <w:r>
              <w:rPr>
                <w:rFonts w:ascii="Arial" w:eastAsia="Times New Roman" w:hAnsi="Arial" w:cs="Arial"/>
              </w:rPr>
              <w:br/>
              <w:t>- в какую организацию и в </w:t>
            </w:r>
            <w:proofErr w:type="gramStart"/>
            <w:r>
              <w:rPr>
                <w:rFonts w:ascii="Arial" w:eastAsia="Times New Roman" w:hAnsi="Arial" w:cs="Arial"/>
              </w:rPr>
              <w:t>каком</w:t>
            </w:r>
            <w:proofErr w:type="gramEnd"/>
            <w:r>
              <w:rPr>
                <w:rFonts w:ascii="Arial" w:eastAsia="Times New Roman" w:hAnsi="Arial" w:cs="Arial"/>
              </w:rPr>
              <w:t xml:space="preserve"> порядке следует обратиться для решения вопросов, изложенных </w:t>
            </w:r>
            <w:r>
              <w:rPr>
                <w:rFonts w:ascii="Arial" w:eastAsia="Times New Roman" w:hAnsi="Arial" w:cs="Arial"/>
              </w:rPr>
              <w:lastRenderedPageBreak/>
              <w:t>в обращении</w:t>
            </w:r>
          </w:p>
        </w:tc>
        <w:tc>
          <w:tcPr>
            <w:tcW w:w="0" w:type="auto"/>
            <w:tcBorders>
              <w:top w:val="single" w:sz="8" w:space="0" w:color="999999"/>
              <w:left w:val="single" w:sz="8" w:space="0" w:color="999999"/>
              <w:bottom w:val="single" w:sz="8" w:space="0" w:color="999999"/>
              <w:right w:val="single" w:sz="8" w:space="0" w:color="999999"/>
            </w:tcBorders>
            <w:hideMark/>
          </w:tcPr>
          <w:p w:rsidR="00916EFB" w:rsidRDefault="00550E01">
            <w:pPr>
              <w:rPr>
                <w:rFonts w:ascii="Arial" w:eastAsia="Times New Roman" w:hAnsi="Arial" w:cs="Arial"/>
                <w:sz w:val="24"/>
                <w:szCs w:val="24"/>
              </w:rPr>
            </w:pPr>
            <w:hyperlink r:id="rId79" w:anchor="a147" w:tooltip="+" w:history="1">
              <w:r w:rsidR="00D275FA">
                <w:rPr>
                  <w:rStyle w:val="a3"/>
                  <w:rFonts w:ascii="Arial" w:eastAsia="Times New Roman" w:hAnsi="Arial" w:cs="Arial"/>
                </w:rPr>
                <w:t>Пункт 4</w:t>
              </w:r>
            </w:hyperlink>
            <w:r w:rsidR="00D275FA">
              <w:rPr>
                <w:rFonts w:ascii="Arial" w:eastAsia="Times New Roman" w:hAnsi="Arial" w:cs="Arial"/>
              </w:rPr>
              <w:t xml:space="preserve"> ст.15</w:t>
            </w:r>
          </w:p>
        </w:tc>
      </w:tr>
    </w:tbl>
    <w:p w:rsidR="00916EFB" w:rsidRDefault="00D275FA">
      <w:pPr>
        <w:pStyle w:val="margt"/>
      </w:pPr>
      <w:r>
        <w:lastRenderedPageBreak/>
        <w:t> </w:t>
      </w:r>
    </w:p>
    <w:p w:rsidR="00916EFB" w:rsidRDefault="00D275FA">
      <w:pPr>
        <w:pStyle w:val="2"/>
        <w:rPr>
          <w:rFonts w:eastAsia="Times New Roman"/>
        </w:rPr>
      </w:pPr>
      <w:bookmarkStart w:id="23" w:name="a46"/>
      <w:bookmarkEnd w:id="23"/>
      <w:r>
        <w:rPr>
          <w:rFonts w:eastAsia="Times New Roman"/>
        </w:rPr>
        <w:t>7. Особенности рассмотрения отдельных видов обращений</w:t>
      </w:r>
    </w:p>
    <w:p w:rsidR="00916EFB" w:rsidRDefault="00D275FA">
      <w:pPr>
        <w:pStyle w:val="margt"/>
      </w:pPr>
      <w:r>
        <w:t> </w:t>
      </w:r>
    </w:p>
    <w:tbl>
      <w:tblPr>
        <w:tblW w:w="204" w:type="pct"/>
        <w:tblCellMar>
          <w:left w:w="80" w:type="dxa"/>
          <w:right w:w="80" w:type="dxa"/>
        </w:tblCellMar>
        <w:tblLook w:val="04A0" w:firstRow="1" w:lastRow="0" w:firstColumn="1" w:lastColumn="0" w:noHBand="0" w:noVBand="1"/>
      </w:tblPr>
      <w:tblGrid>
        <w:gridCol w:w="594"/>
      </w:tblGrid>
      <w:tr w:rsidR="00E07EB2" w:rsidTr="00E07EB2">
        <w:tc>
          <w:tcPr>
            <w:tcW w:w="595" w:type="dxa"/>
            <w:tcBorders>
              <w:top w:val="nil"/>
              <w:left w:val="nil"/>
              <w:bottom w:val="nil"/>
              <w:right w:val="nil"/>
            </w:tcBorders>
            <w:shd w:val="clear" w:color="auto" w:fill="F4F4F4"/>
            <w:tcMar>
              <w:top w:w="160" w:type="dxa"/>
              <w:left w:w="80" w:type="dxa"/>
              <w:bottom w:w="0" w:type="dxa"/>
              <w:right w:w="80" w:type="dxa"/>
            </w:tcMar>
            <w:hideMark/>
          </w:tcPr>
          <w:p w:rsidR="00E07EB2" w:rsidRDefault="00E07EB2">
            <w:pPr>
              <w:spacing w:after="160"/>
              <w:jc w:val="center"/>
              <w:rPr>
                <w:rFonts w:ascii="Arial" w:eastAsia="Times New Roman" w:hAnsi="Arial" w:cs="Arial"/>
                <w:sz w:val="24"/>
                <w:szCs w:val="24"/>
              </w:rPr>
            </w:pPr>
          </w:p>
        </w:tc>
      </w:tr>
    </w:tbl>
    <w:p w:rsidR="00916EFB" w:rsidRDefault="00D275FA">
      <w:pPr>
        <w:pStyle w:val="3"/>
        <w:jc w:val="left"/>
        <w:rPr>
          <w:rFonts w:eastAsia="Times New Roman"/>
          <w:i w:val="0"/>
          <w:iCs w:val="0"/>
        </w:rPr>
      </w:pPr>
      <w:bookmarkStart w:id="24" w:name="a47"/>
      <w:bookmarkEnd w:id="24"/>
      <w:r>
        <w:rPr>
          <w:rFonts w:eastAsia="Times New Roman"/>
          <w:i w:val="0"/>
          <w:iCs w:val="0"/>
        </w:rPr>
        <w:t>7.1. Устные</w:t>
      </w:r>
    </w:p>
    <w:p w:rsidR="00916EFB" w:rsidRDefault="00D275FA">
      <w:pPr>
        <w:pStyle w:val="justify"/>
      </w:pPr>
      <w:r>
        <w:t>Устное обращение - обращение заявителя, изложенное в ходе личного приема (</w:t>
      </w:r>
      <w:hyperlink r:id="rId80" w:anchor="a103" w:tooltip="+" w:history="1">
        <w:r>
          <w:rPr>
            <w:rStyle w:val="a3"/>
          </w:rPr>
          <w:t>абз.9</w:t>
        </w:r>
      </w:hyperlink>
      <w:r>
        <w:t xml:space="preserve"> ст.1 Закона № 300-З).</w:t>
      </w:r>
    </w:p>
    <w:p w:rsidR="00916EFB" w:rsidRDefault="00D275FA">
      <w:pPr>
        <w:pStyle w:val="justify"/>
      </w:pPr>
      <w:r>
        <w:t xml:space="preserve">Действие </w:t>
      </w:r>
      <w:hyperlink r:id="rId81" w:anchor="a7" w:tooltip="+" w:history="1">
        <w:r>
          <w:rPr>
            <w:rStyle w:val="a3"/>
          </w:rPr>
          <w:t>Закона</w:t>
        </w:r>
      </w:hyperlink>
      <w:r>
        <w:t xml:space="preserve"> № 300-З не распространяется на телефонные звонки, в том числе и на телефонные звонки в ходе проведения прямых телефонных и горячих линий.</w:t>
      </w:r>
    </w:p>
    <w:p w:rsidR="00916EFB" w:rsidRDefault="00D275FA">
      <w:pPr>
        <w:pStyle w:val="justify"/>
      </w:pPr>
      <w:r>
        <w:t xml:space="preserve">Порядок рассмотрения сообщений, поступающих в ходе проведения прямых телефонных и горячих линий, регламентирован </w:t>
      </w:r>
      <w:hyperlink r:id="rId82" w:anchor="a1" w:tooltip="+" w:history="1">
        <w:r>
          <w:rPr>
            <w:rStyle w:val="a3"/>
          </w:rPr>
          <w:t>постановлением</w:t>
        </w:r>
      </w:hyperlink>
      <w:r>
        <w:t xml:space="preserve"> № 667. </w:t>
      </w:r>
    </w:p>
    <w:p w:rsidR="00916EFB" w:rsidRDefault="00D275FA">
      <w:pPr>
        <w:pStyle w:val="justify"/>
      </w:pPr>
      <w:r>
        <w:t> </w:t>
      </w:r>
    </w:p>
    <w:tbl>
      <w:tblPr>
        <w:tblW w:w="204" w:type="pct"/>
        <w:tblCellMar>
          <w:left w:w="80" w:type="dxa"/>
          <w:right w:w="80" w:type="dxa"/>
        </w:tblCellMar>
        <w:tblLook w:val="04A0" w:firstRow="1" w:lastRow="0" w:firstColumn="1" w:lastColumn="0" w:noHBand="0" w:noVBand="1"/>
      </w:tblPr>
      <w:tblGrid>
        <w:gridCol w:w="594"/>
      </w:tblGrid>
      <w:tr w:rsidR="00E07EB2" w:rsidTr="00E07EB2">
        <w:tc>
          <w:tcPr>
            <w:tcW w:w="595" w:type="dxa"/>
            <w:tcBorders>
              <w:top w:val="nil"/>
              <w:left w:val="nil"/>
              <w:bottom w:val="nil"/>
              <w:right w:val="nil"/>
            </w:tcBorders>
            <w:shd w:val="clear" w:color="auto" w:fill="F4F4F4"/>
            <w:tcMar>
              <w:top w:w="160" w:type="dxa"/>
              <w:left w:w="80" w:type="dxa"/>
              <w:bottom w:w="0" w:type="dxa"/>
              <w:right w:w="80" w:type="dxa"/>
            </w:tcMar>
            <w:hideMark/>
          </w:tcPr>
          <w:p w:rsidR="00E07EB2" w:rsidRDefault="00E07EB2">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1D6EB36B" wp14:editId="3AE5DEC5">
                  <wp:extent cx="228600" cy="228600"/>
                  <wp:effectExtent l="0" t="0" r="0" b="0"/>
                  <wp:docPr id="61" name="Рисунок 61" descr="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список"/>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16EFB" w:rsidRDefault="00D275FA">
      <w:pPr>
        <w:pStyle w:val="margt"/>
      </w:pPr>
      <w:r>
        <w:t> </w:t>
      </w:r>
    </w:p>
    <w:p w:rsidR="00916EFB" w:rsidRDefault="00D275FA">
      <w:pPr>
        <w:pStyle w:val="justify"/>
      </w:pPr>
      <w:r>
        <w:t xml:space="preserve">Если для решения вопроса, изложенного в устном обращении и относящегося к компетенции организации, в которой проводится личный прием, </w:t>
      </w:r>
      <w:r>
        <w:rPr>
          <w:b/>
          <w:bCs/>
        </w:rPr>
        <w:t>требуются дополнительное изучение и проверка</w:t>
      </w:r>
      <w:r>
        <w:t xml:space="preserve">, обращение излагается заявителем </w:t>
      </w:r>
      <w:r>
        <w:rPr>
          <w:b/>
          <w:bCs/>
        </w:rPr>
        <w:t>в письменной форме</w:t>
      </w:r>
      <w:r>
        <w:t xml:space="preserve"> и подлежит рассмотрению в порядке, установленном </w:t>
      </w:r>
      <w:hyperlink r:id="rId83" w:anchor="a7" w:tooltip="+" w:history="1">
        <w:r>
          <w:rPr>
            <w:rStyle w:val="a3"/>
          </w:rPr>
          <w:t>Законом</w:t>
        </w:r>
      </w:hyperlink>
      <w:r>
        <w:t xml:space="preserve"> № 300-З для письменных обращений (</w:t>
      </w:r>
      <w:hyperlink r:id="rId84" w:anchor="a86" w:tooltip="+" w:history="1">
        <w:r>
          <w:rPr>
            <w:rStyle w:val="a3"/>
          </w:rPr>
          <w:t>п.4</w:t>
        </w:r>
      </w:hyperlink>
      <w:r>
        <w:t xml:space="preserve"> ст.10 Закона № 300-З).</w:t>
      </w:r>
    </w:p>
    <w:p w:rsidR="00916EFB" w:rsidRDefault="00D275FA">
      <w:pPr>
        <w:pStyle w:val="justify"/>
      </w:pPr>
      <w:r>
        <w:t>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 (</w:t>
      </w:r>
      <w:hyperlink r:id="rId85" w:anchor="a171" w:tooltip="+" w:history="1">
        <w:r>
          <w:rPr>
            <w:rStyle w:val="a3"/>
          </w:rPr>
          <w:t>п.2</w:t>
        </w:r>
      </w:hyperlink>
      <w:r>
        <w:t xml:space="preserve"> ст.14 Закона № 300-З).</w:t>
      </w:r>
    </w:p>
    <w:tbl>
      <w:tblPr>
        <w:tblW w:w="204" w:type="pct"/>
        <w:tblCellMar>
          <w:left w:w="80" w:type="dxa"/>
          <w:right w:w="80" w:type="dxa"/>
        </w:tblCellMar>
        <w:tblLook w:val="04A0" w:firstRow="1" w:lastRow="0" w:firstColumn="1" w:lastColumn="0" w:noHBand="0" w:noVBand="1"/>
      </w:tblPr>
      <w:tblGrid>
        <w:gridCol w:w="594"/>
      </w:tblGrid>
      <w:tr w:rsidR="00E07EB2" w:rsidTr="00E07EB2">
        <w:tc>
          <w:tcPr>
            <w:tcW w:w="594" w:type="dxa"/>
            <w:tcBorders>
              <w:top w:val="nil"/>
              <w:left w:val="nil"/>
              <w:bottom w:val="nil"/>
              <w:right w:val="nil"/>
            </w:tcBorders>
            <w:shd w:val="clear" w:color="auto" w:fill="F4F4F4"/>
            <w:tcMar>
              <w:top w:w="160" w:type="dxa"/>
              <w:left w:w="80" w:type="dxa"/>
              <w:bottom w:w="0" w:type="dxa"/>
              <w:right w:w="80" w:type="dxa"/>
            </w:tcMar>
            <w:hideMark/>
          </w:tcPr>
          <w:p w:rsidR="00E07EB2" w:rsidRDefault="00D275FA">
            <w:pPr>
              <w:spacing w:after="160"/>
              <w:jc w:val="center"/>
              <w:rPr>
                <w:rFonts w:ascii="Arial" w:eastAsia="Times New Roman" w:hAnsi="Arial" w:cs="Arial"/>
                <w:sz w:val="24"/>
                <w:szCs w:val="24"/>
              </w:rPr>
            </w:pPr>
            <w:r>
              <w:lastRenderedPageBreak/>
              <w:t> </w:t>
            </w:r>
          </w:p>
        </w:tc>
      </w:tr>
    </w:tbl>
    <w:p w:rsidR="00916EFB" w:rsidRDefault="00D275FA">
      <w:pPr>
        <w:pStyle w:val="margt"/>
      </w:pPr>
      <w:r>
        <w:t> </w:t>
      </w:r>
    </w:p>
    <w:p w:rsidR="00916EFB" w:rsidRDefault="00D275FA">
      <w:pPr>
        <w:pStyle w:val="justify"/>
      </w:pPr>
      <w:r>
        <w:rPr>
          <w:b/>
          <w:bCs/>
        </w:rPr>
        <w:t>Ответы</w:t>
      </w:r>
      <w:r>
        <w:t xml:space="preserve"> на рассмотренные по существу устные обращения подлежат объявлению заявителям в ходе личного приема. Результат решения изложенных в устном обращении вопросов отмечается в регистрационно-контрольной форме, в которой зарегистрированы устные обращения (</w:t>
      </w:r>
      <w:hyperlink r:id="rId86" w:anchor="a30" w:tooltip="+" w:history="1">
        <w:r>
          <w:rPr>
            <w:rStyle w:val="a3"/>
          </w:rPr>
          <w:t>п.22</w:t>
        </w:r>
      </w:hyperlink>
      <w:r>
        <w:t xml:space="preserve"> Положения).</w:t>
      </w:r>
    </w:p>
    <w:p w:rsidR="00916EFB" w:rsidRDefault="00D275FA">
      <w:pPr>
        <w:pStyle w:val="3"/>
        <w:jc w:val="left"/>
        <w:rPr>
          <w:rFonts w:eastAsia="Times New Roman"/>
          <w:i w:val="0"/>
          <w:iCs w:val="0"/>
        </w:rPr>
      </w:pPr>
      <w:bookmarkStart w:id="25" w:name="a48"/>
      <w:bookmarkEnd w:id="25"/>
      <w:r>
        <w:rPr>
          <w:rFonts w:eastAsia="Times New Roman"/>
          <w:i w:val="0"/>
          <w:iCs w:val="0"/>
        </w:rPr>
        <w:t>7.2. Письменные</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7E331DC4" wp14:editId="0A09D620">
                  <wp:extent cx="228600" cy="228600"/>
                  <wp:effectExtent l="0" t="0" r="0" b="0"/>
                  <wp:docPr id="63" name="Рисунок 63" descr="справо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справочно"/>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916EFB" w:rsidRDefault="00D275FA">
            <w:pPr>
              <w:pStyle w:val="primsit"/>
            </w:pPr>
            <w:proofErr w:type="spellStart"/>
            <w:r>
              <w:t>Справочно</w:t>
            </w:r>
            <w:proofErr w:type="spellEnd"/>
          </w:p>
          <w:p w:rsidR="00916EFB" w:rsidRDefault="00D275FA">
            <w:pPr>
              <w:pStyle w:val="insettext11"/>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 (</w:t>
            </w:r>
            <w:hyperlink r:id="rId87" w:anchor="a95" w:tooltip="+" w:history="1">
              <w:r>
                <w:rPr>
                  <w:rStyle w:val="a3"/>
                </w:rPr>
                <w:t>абз.7</w:t>
              </w:r>
            </w:hyperlink>
            <w:r>
              <w:t xml:space="preserve"> ст.1 Закона № 300-З).</w:t>
            </w:r>
          </w:p>
        </w:tc>
      </w:tr>
    </w:tbl>
    <w:p w:rsidR="00916EFB" w:rsidRDefault="00D275FA">
      <w:pPr>
        <w:pStyle w:val="margt"/>
      </w:pPr>
      <w:r>
        <w:t> </w:t>
      </w:r>
    </w:p>
    <w:p w:rsidR="00916EFB" w:rsidRDefault="00D275FA">
      <w:pPr>
        <w:pStyle w:val="justify"/>
      </w:pPr>
      <w:r>
        <w:t xml:space="preserve">Письменные ответы (уведомления) на письменные обращения </w:t>
      </w:r>
      <w:r>
        <w:rPr>
          <w:b/>
          <w:bCs/>
        </w:rPr>
        <w:t>излагаются на языке обращения.</w:t>
      </w:r>
      <w:r>
        <w:t xml:space="preserve"> Письменные ответы должны быть </w:t>
      </w:r>
      <w:r>
        <w:rPr>
          <w:b/>
          <w:bCs/>
        </w:rPr>
        <w:t>обоснованными и мотивированными</w:t>
      </w:r>
      <w:r>
        <w:t xml:space="preserve">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916EFB" w:rsidRDefault="00D275FA">
      <w:pPr>
        <w:pStyle w:val="justify"/>
      </w:pPr>
      <w:r>
        <w:t xml:space="preserve">В письменных ответах </w:t>
      </w:r>
      <w:r>
        <w:rPr>
          <w:b/>
          <w:bCs/>
        </w:rPr>
        <w:t>на жалобы в отношении действий (бездействия) организаций</w:t>
      </w:r>
      <w:r>
        <w:t>,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916EFB" w:rsidRDefault="00D275FA">
      <w:pPr>
        <w:pStyle w:val="justify"/>
      </w:pPr>
      <w:r>
        <w:t>В случае</w:t>
      </w:r>
      <w:proofErr w:type="gramStart"/>
      <w:r>
        <w:t>,</w:t>
      </w:r>
      <w:proofErr w:type="gramEnd"/>
      <w: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916EFB" w:rsidRDefault="00D275FA">
      <w:pPr>
        <w:pStyle w:val="justify"/>
      </w:pPr>
      <w:r>
        <w:t xml:space="preserve">Письменные </w:t>
      </w:r>
      <w:r>
        <w:rPr>
          <w:b/>
          <w:bCs/>
        </w:rPr>
        <w:t>ответы</w:t>
      </w:r>
      <w:r>
        <w:t xml:space="preserve"> (уведомления) на письменные обращения </w:t>
      </w:r>
      <w:r>
        <w:rPr>
          <w:b/>
          <w:bCs/>
        </w:rPr>
        <w:t>подписываются руководителем организации</w:t>
      </w:r>
      <w:r>
        <w:t>, индивидуальным предпринимателем или уполномоченными ими должностными лицами (</w:t>
      </w:r>
      <w:hyperlink r:id="rId88" w:anchor="a132" w:tooltip="+" w:history="1">
        <w:r>
          <w:rPr>
            <w:rStyle w:val="a3"/>
          </w:rPr>
          <w:t>ст.18</w:t>
        </w:r>
      </w:hyperlink>
      <w:r>
        <w:t xml:space="preserve"> Закона № 300-З).</w:t>
      </w:r>
    </w:p>
    <w:p w:rsidR="00916EFB" w:rsidRDefault="00D275FA">
      <w:pPr>
        <w:pStyle w:val="justify"/>
      </w:pPr>
      <w:r>
        <w:t> </w:t>
      </w:r>
    </w:p>
    <w:tbl>
      <w:tblPr>
        <w:tblW w:w="4796" w:type="pct"/>
        <w:tblCellMar>
          <w:left w:w="80" w:type="dxa"/>
          <w:right w:w="80" w:type="dxa"/>
        </w:tblCellMar>
        <w:tblLook w:val="04A0" w:firstRow="1" w:lastRow="0" w:firstColumn="1" w:lastColumn="0" w:noHBand="0" w:noVBand="1"/>
      </w:tblPr>
      <w:tblGrid>
        <w:gridCol w:w="13966"/>
      </w:tblGrid>
      <w:tr w:rsidR="00550E01" w:rsidTr="00550E01">
        <w:tc>
          <w:tcPr>
            <w:tcW w:w="0" w:type="auto"/>
            <w:tcBorders>
              <w:top w:val="nil"/>
              <w:left w:val="nil"/>
              <w:bottom w:val="nil"/>
              <w:right w:val="nil"/>
            </w:tcBorders>
            <w:shd w:val="clear" w:color="auto" w:fill="F4F4F4"/>
            <w:tcMar>
              <w:top w:w="160" w:type="dxa"/>
              <w:left w:w="80" w:type="dxa"/>
              <w:bottom w:w="0" w:type="dxa"/>
              <w:right w:w="80" w:type="dxa"/>
            </w:tcMar>
            <w:hideMark/>
          </w:tcPr>
          <w:p w:rsidR="00550E01" w:rsidRDefault="00550E01">
            <w:pPr>
              <w:pStyle w:val="a0-justify"/>
            </w:pPr>
          </w:p>
        </w:tc>
      </w:tr>
    </w:tbl>
    <w:p w:rsidR="00916EFB" w:rsidRDefault="00D275FA">
      <w:pPr>
        <w:pStyle w:val="a5"/>
      </w:pPr>
      <w:r>
        <w:t> </w:t>
      </w:r>
    </w:p>
    <w:p w:rsidR="00916EFB" w:rsidRDefault="00D275FA">
      <w:pPr>
        <w:pStyle w:val="justify"/>
      </w:pPr>
      <w:r>
        <w:lastRenderedPageBreak/>
        <w:t>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 (</w:t>
      </w:r>
      <w:hyperlink r:id="rId89" w:anchor="a13" w:tooltip="+" w:history="1">
        <w:r>
          <w:rPr>
            <w:rStyle w:val="a3"/>
          </w:rPr>
          <w:t>п.3</w:t>
        </w:r>
      </w:hyperlink>
      <w:r>
        <w:t xml:space="preserve"> ст.14 Закона № 300-З).</w:t>
      </w:r>
    </w:p>
    <w:p w:rsidR="00916EFB" w:rsidRDefault="00D275FA">
      <w:pPr>
        <w:pStyle w:val="justify"/>
      </w:pPr>
      <w:r>
        <w:t>Во избежание споров о том, был ли дан ответ на обращение надлежащим образом, в сроки, предусмотренные законодательством, юридическое лицо, рассмотревшее обращение, вправе (но не обязано) направить ответ заявителю посредством заказной корреспонденции.</w:t>
      </w:r>
    </w:p>
    <w:p w:rsidR="00916EFB" w:rsidRDefault="00D275FA">
      <w:pPr>
        <w:pStyle w:val="justify"/>
      </w:pPr>
      <w:r>
        <w:t> </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7D31FE0B" wp14:editId="01EBEDC7">
                  <wp:extent cx="228600" cy="228600"/>
                  <wp:effectExtent l="0" t="0" r="0" b="0"/>
                  <wp:docPr id="65" name="Рисунок 65" descr="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список"/>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tcMar>
              <w:top w:w="160" w:type="dxa"/>
              <w:left w:w="80" w:type="dxa"/>
              <w:bottom w:w="0" w:type="dxa"/>
              <w:right w:w="80" w:type="dxa"/>
            </w:tcMar>
            <w:hideMark/>
          </w:tcPr>
          <w:p w:rsidR="00916EFB" w:rsidRDefault="00916EFB">
            <w:pPr>
              <w:pStyle w:val="a0-justify"/>
            </w:pPr>
          </w:p>
        </w:tc>
      </w:tr>
    </w:tbl>
    <w:p w:rsidR="00916EFB" w:rsidRDefault="00D275FA">
      <w:pPr>
        <w:pStyle w:val="3"/>
        <w:jc w:val="left"/>
        <w:rPr>
          <w:rFonts w:eastAsia="Times New Roman"/>
          <w:i w:val="0"/>
          <w:iCs w:val="0"/>
        </w:rPr>
      </w:pPr>
      <w:bookmarkStart w:id="26" w:name="a11"/>
      <w:bookmarkEnd w:id="26"/>
      <w:r>
        <w:rPr>
          <w:rFonts w:eastAsia="Times New Roman"/>
          <w:i w:val="0"/>
          <w:iCs w:val="0"/>
        </w:rPr>
        <w:t>7.3. Электронные</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530D8F7C" wp14:editId="4A46579F">
                  <wp:extent cx="228600" cy="228600"/>
                  <wp:effectExtent l="0" t="0" r="0" b="0"/>
                  <wp:docPr id="66" name="Рисунок 66" descr="справо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правочно"/>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916EFB" w:rsidRDefault="00D275FA">
            <w:pPr>
              <w:pStyle w:val="primsit"/>
            </w:pPr>
            <w:proofErr w:type="spellStart"/>
            <w:r>
              <w:t>Справочно</w:t>
            </w:r>
            <w:proofErr w:type="spellEnd"/>
          </w:p>
          <w:p w:rsidR="00916EFB" w:rsidRDefault="00D275FA">
            <w:pPr>
              <w:pStyle w:val="insettext11"/>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 (</w:t>
            </w:r>
            <w:hyperlink r:id="rId90" w:anchor="a163" w:tooltip="+" w:history="1">
              <w:r>
                <w:rPr>
                  <w:rStyle w:val="a3"/>
                </w:rPr>
                <w:t>абз.8</w:t>
              </w:r>
            </w:hyperlink>
            <w:r>
              <w:t xml:space="preserve"> ст.1 Закона № 300-З).</w:t>
            </w:r>
          </w:p>
        </w:tc>
      </w:tr>
    </w:tbl>
    <w:p w:rsidR="00916EFB" w:rsidRDefault="00D275FA">
      <w:pPr>
        <w:pStyle w:val="margt"/>
      </w:pPr>
      <w:r>
        <w:t> </w:t>
      </w:r>
    </w:p>
    <w:p w:rsidR="00916EFB" w:rsidRDefault="00D275FA">
      <w:pPr>
        <w:pStyle w:val="justify"/>
      </w:pPr>
      <w:r>
        <w:t xml:space="preserve">Электронные обращения, поступившие в государственные органы и иные государственные организации, подлежат рассмотрению в порядке, установленном </w:t>
      </w:r>
      <w:r>
        <w:rPr>
          <w:b/>
          <w:bCs/>
        </w:rPr>
        <w:t>для рассмотрения письменных обращений, с учетом</w:t>
      </w:r>
      <w:r>
        <w:t xml:space="preserve"> особенностей, предусмотренных </w:t>
      </w:r>
      <w:hyperlink r:id="rId91" w:anchor="a121" w:tooltip="+" w:history="1">
        <w:r>
          <w:rPr>
            <w:rStyle w:val="a3"/>
            <w:b/>
            <w:bCs/>
          </w:rPr>
          <w:t>ст.25</w:t>
        </w:r>
      </w:hyperlink>
      <w:r>
        <w:rPr>
          <w:b/>
          <w:bCs/>
        </w:rPr>
        <w:t xml:space="preserve"> Закона № 300-З</w:t>
      </w:r>
      <w:r>
        <w:t>.</w:t>
      </w:r>
    </w:p>
    <w:p w:rsidR="00916EFB" w:rsidRDefault="00D275FA">
      <w:pPr>
        <w:pStyle w:val="justify"/>
      </w:pPr>
      <w:r>
        <w:t> </w:t>
      </w:r>
    </w:p>
    <w:p w:rsidR="00916EFB" w:rsidRDefault="00D275FA">
      <w:pPr>
        <w:pStyle w:val="a0-justify"/>
      </w:pPr>
      <w:r>
        <w:t> </w:t>
      </w:r>
    </w:p>
    <w:p w:rsidR="00916EFB" w:rsidRDefault="00D275FA">
      <w:pPr>
        <w:pStyle w:val="justify"/>
      </w:pPr>
      <w:r>
        <w:t>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916EFB" w:rsidRDefault="00D275FA">
      <w:pPr>
        <w:pStyle w:val="justify"/>
      </w:pPr>
      <w:r>
        <w:rPr>
          <w:b/>
          <w:bCs/>
        </w:rPr>
        <w:t>Ответы (уведомления)</w:t>
      </w:r>
      <w:r>
        <w:t xml:space="preserve"> на электронные обращения направляются на адрес электронной почты заявителей, указанный в этих обращениях, кроме случаев дачи письменных ответов, когда:</w:t>
      </w:r>
    </w:p>
    <w:p w:rsidR="00916EFB" w:rsidRDefault="00D275FA">
      <w:pPr>
        <w:pStyle w:val="listtext1"/>
      </w:pPr>
      <w:r>
        <w:t>• 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916EFB" w:rsidRDefault="00D275FA">
      <w:pPr>
        <w:pStyle w:val="listtext1"/>
      </w:pPr>
      <w:r>
        <w:lastRenderedPageBreak/>
        <w:t>• в электронном обращении указан адрес электронной почты, по которому по техническим причинам не удалось доставить ответ (уведомление).</w:t>
      </w:r>
    </w:p>
    <w:p w:rsidR="00916EFB" w:rsidRDefault="00D275FA">
      <w:pPr>
        <w:pStyle w:val="justify"/>
      </w:pPr>
      <w:proofErr w:type="gramStart"/>
      <w:r>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r:id="rId92" w:anchor="a148" w:tooltip="+" w:history="1">
        <w:r>
          <w:rPr>
            <w:rStyle w:val="a3"/>
          </w:rPr>
          <w:t>п.1</w:t>
        </w:r>
      </w:hyperlink>
      <w:r>
        <w:t xml:space="preserve"> ст.18 Закона № 300-З,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916EFB" w:rsidRDefault="00D275FA">
      <w:pPr>
        <w:pStyle w:val="justify"/>
      </w:pPr>
      <w:r>
        <w:t> </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12B98DB1" wp14:editId="737D7AB7">
                  <wp:extent cx="228600" cy="228600"/>
                  <wp:effectExtent l="0" t="0" r="0" b="0"/>
                  <wp:docPr id="68" name="Рисунок 68" descr="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внимание"/>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916EFB" w:rsidRDefault="00D275FA">
            <w:pPr>
              <w:pStyle w:val="primsit"/>
            </w:pPr>
            <w:r>
              <w:t>Обратите внимание!</w:t>
            </w:r>
          </w:p>
          <w:p w:rsidR="00916EFB" w:rsidRDefault="00D275FA">
            <w:pPr>
              <w:pStyle w:val="a0-justify"/>
            </w:pPr>
            <w:proofErr w:type="gramStart"/>
            <w:r>
              <w:t>Если поступающие электронные обращения аналогичного содержания от разных заявителей носят массовый характер (более 10 обращений), ответы на них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 (</w:t>
            </w:r>
            <w:hyperlink r:id="rId93" w:anchor="a119" w:tooltip="+" w:history="1">
              <w:r>
                <w:rPr>
                  <w:rStyle w:val="a3"/>
                </w:rPr>
                <w:t>п</w:t>
              </w:r>
              <w:proofErr w:type="gramEnd"/>
              <w:r>
                <w:rPr>
                  <w:rStyle w:val="a3"/>
                </w:rPr>
                <w:t>.</w:t>
              </w:r>
              <w:proofErr w:type="gramStart"/>
              <w:r>
                <w:rPr>
                  <w:rStyle w:val="a3"/>
                </w:rPr>
                <w:t>7</w:t>
              </w:r>
            </w:hyperlink>
            <w:r>
              <w:t xml:space="preserve"> ст.25 Закона № 300-З).</w:t>
            </w:r>
            <w:proofErr w:type="gramEnd"/>
          </w:p>
        </w:tc>
      </w:tr>
    </w:tbl>
    <w:p w:rsidR="00916EFB" w:rsidRDefault="00D275FA">
      <w:pPr>
        <w:pStyle w:val="margt"/>
      </w:pPr>
      <w:r>
        <w:t> </w:t>
      </w:r>
    </w:p>
    <w:p w:rsidR="00916EFB" w:rsidRDefault="00D275FA">
      <w:pPr>
        <w:pStyle w:val="justify"/>
      </w:pPr>
      <w:r>
        <w:t>Ответы (уведомления) на электронные обращения, направляемые на адрес электронной почты заявителя, подписываются руководителями государственного органа, иной организации или уполномоченными ими должностными лицами и остаются в делопроизводстве государственных органов, иных организаций.</w:t>
      </w:r>
    </w:p>
    <w:p w:rsidR="00916EFB" w:rsidRDefault="00D275FA">
      <w:pPr>
        <w:pStyle w:val="justify"/>
      </w:pPr>
      <w:r>
        <w:t>При использовании систем электронного документооборота, предусматривающих применение электронной цифровой подписи, ответы (уведомления) на электронные обращения в электронном виде, направленные на адрес электронной почты заявителя, подписываются электронной цифровой подписью руководителей государственных органов, иных организаций или уполномоченных ими должностных лиц (</w:t>
      </w:r>
      <w:hyperlink r:id="rId94" w:anchor="a43" w:tooltip="+" w:history="1">
        <w:r>
          <w:rPr>
            <w:rStyle w:val="a3"/>
          </w:rPr>
          <w:t>п.23</w:t>
        </w:r>
      </w:hyperlink>
      <w:r>
        <w:t xml:space="preserve"> Положения).</w:t>
      </w:r>
    </w:p>
    <w:p w:rsidR="00916EFB" w:rsidRDefault="00D275FA">
      <w:pPr>
        <w:pStyle w:val="justify"/>
      </w:pPr>
      <w:r>
        <w:t> </w:t>
      </w:r>
    </w:p>
    <w:tbl>
      <w:tblPr>
        <w:tblW w:w="204" w:type="pct"/>
        <w:tblCellMar>
          <w:left w:w="80" w:type="dxa"/>
          <w:right w:w="80" w:type="dxa"/>
        </w:tblCellMar>
        <w:tblLook w:val="04A0" w:firstRow="1" w:lastRow="0" w:firstColumn="1" w:lastColumn="0" w:noHBand="0" w:noVBand="1"/>
      </w:tblPr>
      <w:tblGrid>
        <w:gridCol w:w="594"/>
      </w:tblGrid>
      <w:tr w:rsidR="00E07EB2" w:rsidTr="00E07EB2">
        <w:tc>
          <w:tcPr>
            <w:tcW w:w="595" w:type="dxa"/>
            <w:tcBorders>
              <w:top w:val="nil"/>
              <w:left w:val="nil"/>
              <w:bottom w:val="nil"/>
              <w:right w:val="nil"/>
            </w:tcBorders>
            <w:shd w:val="clear" w:color="auto" w:fill="F4F4F4"/>
            <w:tcMar>
              <w:top w:w="160" w:type="dxa"/>
              <w:left w:w="80" w:type="dxa"/>
              <w:bottom w:w="0" w:type="dxa"/>
              <w:right w:w="80" w:type="dxa"/>
            </w:tcMar>
            <w:hideMark/>
          </w:tcPr>
          <w:p w:rsidR="00E07EB2" w:rsidRDefault="00E07EB2">
            <w:pPr>
              <w:spacing w:after="160"/>
              <w:jc w:val="center"/>
              <w:rPr>
                <w:rFonts w:ascii="Arial" w:eastAsia="Times New Roman" w:hAnsi="Arial" w:cs="Arial"/>
                <w:sz w:val="24"/>
                <w:szCs w:val="24"/>
              </w:rPr>
            </w:pPr>
          </w:p>
        </w:tc>
      </w:tr>
    </w:tbl>
    <w:p w:rsidR="00916EFB" w:rsidRDefault="00D275FA">
      <w:pPr>
        <w:pStyle w:val="justify"/>
      </w:pPr>
      <w:r>
        <w:t> </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60A39AA7" wp14:editId="7F70E203">
                  <wp:extent cx="228600" cy="228600"/>
                  <wp:effectExtent l="0" t="0" r="0" b="0"/>
                  <wp:docPr id="72" name="Рисунок 72" descr="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список"/>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tcMar>
              <w:top w:w="160" w:type="dxa"/>
              <w:left w:w="80" w:type="dxa"/>
              <w:bottom w:w="0" w:type="dxa"/>
              <w:right w:w="80" w:type="dxa"/>
            </w:tcMar>
            <w:hideMark/>
          </w:tcPr>
          <w:p w:rsidR="00916EFB" w:rsidRDefault="00916EFB">
            <w:pPr>
              <w:pStyle w:val="a0-justify"/>
            </w:pPr>
          </w:p>
        </w:tc>
      </w:tr>
    </w:tbl>
    <w:p w:rsidR="00916EFB" w:rsidRDefault="00D275FA">
      <w:pPr>
        <w:pStyle w:val="3"/>
        <w:jc w:val="left"/>
        <w:rPr>
          <w:rFonts w:eastAsia="Times New Roman"/>
          <w:i w:val="0"/>
          <w:iCs w:val="0"/>
        </w:rPr>
      </w:pPr>
      <w:bookmarkStart w:id="27" w:name="a49"/>
      <w:bookmarkEnd w:id="27"/>
      <w:r>
        <w:rPr>
          <w:rFonts w:eastAsia="Times New Roman"/>
          <w:i w:val="0"/>
          <w:iCs w:val="0"/>
        </w:rPr>
        <w:t>7.4. Анонимные</w:t>
      </w:r>
    </w:p>
    <w:p w:rsidR="00916EFB" w:rsidRDefault="00D275FA">
      <w:pPr>
        <w:pStyle w:val="justify"/>
      </w:pPr>
      <w:proofErr w:type="gramStart"/>
      <w:r>
        <w:lastRenderedPageBreak/>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 (</w:t>
      </w:r>
      <w:hyperlink r:id="rId95" w:anchor="a25" w:tooltip="+" w:history="1">
        <w:r>
          <w:rPr>
            <w:rStyle w:val="a3"/>
          </w:rPr>
          <w:t>ст.23</w:t>
        </w:r>
        <w:proofErr w:type="gramEnd"/>
      </w:hyperlink>
      <w:r>
        <w:t xml:space="preserve"> </w:t>
      </w:r>
      <w:proofErr w:type="gramStart"/>
      <w:r>
        <w:t>Закона № 300-З).</w:t>
      </w:r>
      <w:proofErr w:type="gramEnd"/>
    </w:p>
    <w:p w:rsidR="00916EFB" w:rsidRDefault="00D275FA">
      <w:pPr>
        <w:pStyle w:val="justify"/>
      </w:pPr>
      <w:r>
        <w:t> </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289B9C21" wp14:editId="74C16E62">
                  <wp:extent cx="228600" cy="228600"/>
                  <wp:effectExtent l="0" t="0" r="0" b="0"/>
                  <wp:docPr id="73" name="Рисунок 73" descr="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список"/>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tcMar>
              <w:top w:w="160" w:type="dxa"/>
              <w:left w:w="80" w:type="dxa"/>
              <w:bottom w:w="0" w:type="dxa"/>
              <w:right w:w="80" w:type="dxa"/>
            </w:tcMar>
            <w:hideMark/>
          </w:tcPr>
          <w:p w:rsidR="00916EFB" w:rsidRDefault="00D275FA">
            <w:pPr>
              <w:pStyle w:val="a0-justify"/>
            </w:pPr>
            <w:r>
              <w:t xml:space="preserve"> </w:t>
            </w:r>
          </w:p>
        </w:tc>
      </w:tr>
    </w:tbl>
    <w:p w:rsidR="00916EFB" w:rsidRDefault="00D275FA">
      <w:pPr>
        <w:pStyle w:val="3"/>
        <w:jc w:val="left"/>
        <w:rPr>
          <w:rFonts w:eastAsia="Times New Roman"/>
          <w:i w:val="0"/>
          <w:iCs w:val="0"/>
        </w:rPr>
      </w:pPr>
      <w:bookmarkStart w:id="28" w:name="a50"/>
      <w:bookmarkEnd w:id="28"/>
      <w:r>
        <w:rPr>
          <w:rFonts w:eastAsia="Times New Roman"/>
          <w:i w:val="0"/>
          <w:iCs w:val="0"/>
        </w:rPr>
        <w:t>7.5. Повторные</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3BB4A1FC" wp14:editId="1BB7081B">
                  <wp:extent cx="228600" cy="228600"/>
                  <wp:effectExtent l="0" t="0" r="0" b="0"/>
                  <wp:docPr id="74" name="Рисунок 74" descr="справо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справочно"/>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916EFB" w:rsidRDefault="00D275FA">
            <w:pPr>
              <w:pStyle w:val="primsit"/>
            </w:pPr>
            <w:proofErr w:type="spellStart"/>
            <w:r>
              <w:t>Справочно</w:t>
            </w:r>
            <w:proofErr w:type="spellEnd"/>
          </w:p>
          <w:p w:rsidR="00916EFB" w:rsidRDefault="00D275FA">
            <w:pPr>
              <w:pStyle w:val="insettext11"/>
            </w:pPr>
            <w:proofErr w:type="gramStart"/>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t>, поступившие в течение 3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 (</w:t>
            </w:r>
            <w:hyperlink r:id="rId96" w:anchor="a159" w:tooltip="+" w:history="1">
              <w:r>
                <w:rPr>
                  <w:rStyle w:val="a3"/>
                </w:rPr>
                <w:t>абз.12</w:t>
              </w:r>
            </w:hyperlink>
            <w:r>
              <w:t xml:space="preserve"> ст.1 Закона № 300-З).</w:t>
            </w:r>
          </w:p>
        </w:tc>
      </w:tr>
    </w:tbl>
    <w:p w:rsidR="00916EFB" w:rsidRDefault="00D275FA">
      <w:pPr>
        <w:pStyle w:val="margt"/>
      </w:pPr>
      <w:r>
        <w:t> </w:t>
      </w:r>
    </w:p>
    <w:p w:rsidR="00916EFB" w:rsidRDefault="00D275FA">
      <w:pPr>
        <w:pStyle w:val="justify"/>
      </w:pPr>
      <w:r>
        <w:t xml:space="preserve">При поступлении повторного обращения от заявителя, переписка с которым прекращена, такое обращение оставляется без рассмотрения по </w:t>
      </w:r>
      <w:proofErr w:type="gramStart"/>
      <w:r>
        <w:t>существу</w:t>
      </w:r>
      <w:proofErr w:type="gramEnd"/>
      <w:r>
        <w:t xml:space="preserve"> без уведомления об этом заявителя (</w:t>
      </w:r>
      <w:hyperlink r:id="rId97" w:anchor="a96" w:tooltip="+" w:history="1">
        <w:r>
          <w:rPr>
            <w:rStyle w:val="a3"/>
          </w:rPr>
          <w:t>п.2</w:t>
        </w:r>
      </w:hyperlink>
      <w:r>
        <w:t xml:space="preserve"> ст.21 Закона № 300-З).</w:t>
      </w:r>
    </w:p>
    <w:p w:rsidR="00916EFB" w:rsidRDefault="00D275FA">
      <w:pPr>
        <w:pStyle w:val="justify"/>
      </w:pPr>
      <w:r>
        <w:t>Повторным обращениям заявителей при их поступлении в государственный орган, иную организацию присваивается регистрационный индекс первоначального обращения или очередной регистрационный индекс (</w:t>
      </w:r>
      <w:hyperlink r:id="rId98" w:anchor="a38" w:tooltip="+" w:history="1">
        <w:r>
          <w:rPr>
            <w:rStyle w:val="a3"/>
          </w:rPr>
          <w:t>п.13</w:t>
        </w:r>
      </w:hyperlink>
      <w:r>
        <w:t xml:space="preserve"> Положения).</w:t>
      </w:r>
    </w:p>
    <w:p w:rsidR="00916EFB" w:rsidRDefault="00D275FA">
      <w:pPr>
        <w:pStyle w:val="justify"/>
      </w:pPr>
      <w:r>
        <w:t>Повторные обращения могут регистрироваться в той же регистрационно-контрольной форме, в которой были зарегистрированы первоначальные и последующие обращения, или на них может быть заведена отдельная регистрационно-контрольная форма. Это зависит от установленного в организации порядка для регистрации повторный обращений (когда им присваивается регистрационный индекс первоначального обращения или очередной регистрационный индекс).</w:t>
      </w:r>
    </w:p>
    <w:p w:rsidR="00916EFB" w:rsidRDefault="00D275FA">
      <w:pPr>
        <w:pStyle w:val="justify"/>
      </w:pPr>
      <w:r>
        <w:t>Повторное обращение, переписка по которому с автором этого обращения прекращена, также подлежит регистрации (ч.19-20 гл.4 Методических рекомендаций).</w:t>
      </w:r>
    </w:p>
    <w:p w:rsidR="00916EFB" w:rsidRDefault="00D275FA">
      <w:pPr>
        <w:pStyle w:val="justify"/>
      </w:pPr>
      <w:r>
        <w:lastRenderedPageBreak/>
        <w:t> </w:t>
      </w:r>
    </w:p>
    <w:tbl>
      <w:tblPr>
        <w:tblW w:w="204" w:type="pct"/>
        <w:tblCellMar>
          <w:left w:w="80" w:type="dxa"/>
          <w:right w:w="80" w:type="dxa"/>
        </w:tblCellMar>
        <w:tblLook w:val="04A0" w:firstRow="1" w:lastRow="0" w:firstColumn="1" w:lastColumn="0" w:noHBand="0" w:noVBand="1"/>
      </w:tblPr>
      <w:tblGrid>
        <w:gridCol w:w="594"/>
      </w:tblGrid>
      <w:tr w:rsidR="00E07EB2" w:rsidTr="00E07EB2">
        <w:tc>
          <w:tcPr>
            <w:tcW w:w="595" w:type="dxa"/>
            <w:tcBorders>
              <w:top w:val="nil"/>
              <w:left w:val="nil"/>
              <w:bottom w:val="nil"/>
              <w:right w:val="nil"/>
            </w:tcBorders>
            <w:shd w:val="clear" w:color="auto" w:fill="F4F4F4"/>
            <w:tcMar>
              <w:top w:w="160" w:type="dxa"/>
              <w:left w:w="80" w:type="dxa"/>
              <w:bottom w:w="0" w:type="dxa"/>
              <w:right w:w="80" w:type="dxa"/>
            </w:tcMar>
            <w:hideMark/>
          </w:tcPr>
          <w:p w:rsidR="00E07EB2" w:rsidRDefault="00E07EB2">
            <w:pPr>
              <w:spacing w:after="160"/>
              <w:jc w:val="center"/>
              <w:rPr>
                <w:rFonts w:ascii="Arial" w:eastAsia="Times New Roman" w:hAnsi="Arial" w:cs="Arial"/>
                <w:sz w:val="24"/>
                <w:szCs w:val="24"/>
              </w:rPr>
            </w:pPr>
          </w:p>
        </w:tc>
      </w:tr>
    </w:tbl>
    <w:p w:rsidR="00916EFB" w:rsidRDefault="00D275FA">
      <w:pPr>
        <w:pStyle w:val="3"/>
        <w:jc w:val="left"/>
        <w:rPr>
          <w:rFonts w:eastAsia="Times New Roman"/>
          <w:i w:val="0"/>
          <w:iCs w:val="0"/>
        </w:rPr>
      </w:pPr>
      <w:bookmarkStart w:id="29" w:name="a51"/>
      <w:bookmarkEnd w:id="29"/>
      <w:r>
        <w:rPr>
          <w:rFonts w:eastAsia="Times New Roman"/>
          <w:i w:val="0"/>
          <w:iCs w:val="0"/>
        </w:rPr>
        <w:t>7.6. Коллективные</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2C3AA60F" wp14:editId="6101687C">
                  <wp:extent cx="228600" cy="228600"/>
                  <wp:effectExtent l="0" t="0" r="0" b="0"/>
                  <wp:docPr id="76" name="Рисунок 76" descr="справо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справочно"/>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916EFB" w:rsidRDefault="00D275FA">
            <w:pPr>
              <w:pStyle w:val="primsit"/>
            </w:pPr>
            <w:proofErr w:type="spellStart"/>
            <w:r>
              <w:t>Справочно</w:t>
            </w:r>
            <w:proofErr w:type="spellEnd"/>
          </w:p>
          <w:p w:rsidR="00916EFB" w:rsidRDefault="00D275FA">
            <w:pPr>
              <w:pStyle w:val="insettext11"/>
            </w:pPr>
            <w:r>
              <w:t>Коллективное обращение - обращение двух и более заявителей по одному и тому же вопросу (нескольким вопросам) (</w:t>
            </w:r>
            <w:hyperlink r:id="rId99" w:anchor="a166" w:tooltip="+" w:history="1">
              <w:r>
                <w:rPr>
                  <w:rStyle w:val="a3"/>
                </w:rPr>
                <w:t>абз.11</w:t>
              </w:r>
            </w:hyperlink>
            <w:r>
              <w:t xml:space="preserve"> ст.1 Закона № 300-З).</w:t>
            </w:r>
          </w:p>
        </w:tc>
      </w:tr>
    </w:tbl>
    <w:p w:rsidR="00916EFB" w:rsidRDefault="00D275FA">
      <w:pPr>
        <w:pStyle w:val="margt"/>
      </w:pPr>
      <w:r>
        <w:t> </w:t>
      </w:r>
    </w:p>
    <w:p w:rsidR="00916EFB" w:rsidRDefault="00D275FA">
      <w:pPr>
        <w:pStyle w:val="justify"/>
      </w:pPr>
      <w:r>
        <w:t>Коллективные обращения 30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916EFB" w:rsidRDefault="00D275FA">
      <w:pPr>
        <w:pStyle w:val="justify"/>
      </w:pPr>
      <w:r>
        <w:t>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 (пп.</w:t>
      </w:r>
      <w:hyperlink r:id="rId100" w:anchor="a199" w:tooltip="+" w:history="1">
        <w:r>
          <w:rPr>
            <w:rStyle w:val="a3"/>
          </w:rPr>
          <w:t>2</w:t>
        </w:r>
      </w:hyperlink>
      <w:r>
        <w:t>, 3 ст.22 Закона № 300-З).</w:t>
      </w:r>
    </w:p>
    <w:p w:rsidR="00916EFB" w:rsidRDefault="00D275FA">
      <w:pPr>
        <w:pStyle w:val="3"/>
        <w:jc w:val="left"/>
        <w:rPr>
          <w:rFonts w:eastAsia="Times New Roman"/>
          <w:i w:val="0"/>
          <w:iCs w:val="0"/>
        </w:rPr>
      </w:pPr>
      <w:bookmarkStart w:id="30" w:name="a66"/>
      <w:bookmarkEnd w:id="30"/>
      <w:r>
        <w:rPr>
          <w:rFonts w:eastAsia="Times New Roman"/>
          <w:i w:val="0"/>
          <w:iCs w:val="0"/>
        </w:rPr>
        <w:t>7.7. Обращения, затрагивающие персональные данные</w:t>
      </w:r>
    </w:p>
    <w:p w:rsidR="00916EFB" w:rsidRDefault="00D275FA">
      <w:pPr>
        <w:pStyle w:val="justify"/>
      </w:pPr>
      <w:r>
        <w:t>Случаи (правовые основания), когда для обработки персональных данных согласие не требуется, перечислены в ст.</w:t>
      </w:r>
      <w:hyperlink r:id="rId101" w:anchor="a24" w:tooltip="+" w:history="1">
        <w:r>
          <w:rPr>
            <w:rStyle w:val="a3"/>
          </w:rPr>
          <w:t>6</w:t>
        </w:r>
      </w:hyperlink>
      <w:r>
        <w:t xml:space="preserve"> и </w:t>
      </w:r>
      <w:hyperlink r:id="rId102" w:anchor="a7" w:tooltip="+" w:history="1">
        <w:r>
          <w:rPr>
            <w:rStyle w:val="a3"/>
          </w:rPr>
          <w:t>8</w:t>
        </w:r>
      </w:hyperlink>
      <w:r>
        <w:t xml:space="preserve"> Закона от 07.05.2021 № 99-З «О защите персональных данных». При наличии хотя бы одного из этих правовых оснований обработка персональных данных будет осуществляться без согласия субъекта персональных данных.</w:t>
      </w:r>
    </w:p>
    <w:p w:rsidR="00916EFB" w:rsidRDefault="00D275FA">
      <w:pPr>
        <w:pStyle w:val="justify"/>
      </w:pPr>
      <w:r>
        <w:t xml:space="preserve">Обработка осуществляется без согласия субъекта персональных </w:t>
      </w:r>
      <w:proofErr w:type="gramStart"/>
      <w:r>
        <w:t>данных</w:t>
      </w:r>
      <w:proofErr w:type="gramEnd"/>
      <w:r>
        <w:t xml:space="preserve"> в том числе в случаях, когда это является необходимым для выполнения обязанностей (полномочий), предусмотренных законодательными актами, в частности, согласно </w:t>
      </w:r>
      <w:hyperlink r:id="rId103" w:anchor="a7" w:tooltip="+" w:history="1">
        <w:r>
          <w:rPr>
            <w:rStyle w:val="a3"/>
          </w:rPr>
          <w:t>Закону</w:t>
        </w:r>
      </w:hyperlink>
      <w:r>
        <w:t xml:space="preserve"> № 300-З.</w:t>
      </w:r>
    </w:p>
    <w:p w:rsidR="00916EFB" w:rsidRDefault="00D275FA">
      <w:pPr>
        <w:pStyle w:val="justify"/>
      </w:pPr>
      <w:r>
        <w:t xml:space="preserve">Так, организации, ИП обязаны принимать меры для полного, объективного, всестороннего и своевременного рассмотрения обращений. </w:t>
      </w:r>
      <w:proofErr w:type="gramStart"/>
      <w:r>
        <w:t>В письменных ответах на жалобы в отношении действий (бездействия) организаций, ИП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roofErr w:type="gramEnd"/>
    </w:p>
    <w:p w:rsidR="00916EFB" w:rsidRDefault="00D275FA" w:rsidP="00E07EB2">
      <w:pPr>
        <w:pStyle w:val="justify"/>
      </w:pPr>
      <w:r>
        <w:lastRenderedPageBreak/>
        <w:t> </w:t>
      </w:r>
    </w:p>
    <w:p w:rsidR="00916EFB" w:rsidRDefault="00D275FA">
      <w:pPr>
        <w:pStyle w:val="justify"/>
      </w:pPr>
      <w:r>
        <w:t>Если обращение содержит запрос информации, относящейся к персональным данным гражданина, а не к общему порядку применения дисциплинарного взыскания, то требуется получение согласия физического лица на предоставление таких данных (</w:t>
      </w:r>
      <w:hyperlink r:id="rId104" w:anchor="a23" w:tooltip="+" w:history="1">
        <w:r>
          <w:rPr>
            <w:rStyle w:val="a3"/>
          </w:rPr>
          <w:t>ст.5</w:t>
        </w:r>
      </w:hyperlink>
      <w:r>
        <w:t xml:space="preserve"> Закона № 99-З).</w:t>
      </w:r>
    </w:p>
    <w:p w:rsidR="00916EFB" w:rsidRDefault="00D275FA">
      <w:pPr>
        <w:pStyle w:val="justify"/>
      </w:pPr>
      <w:r>
        <w:t> </w:t>
      </w:r>
    </w:p>
    <w:tbl>
      <w:tblPr>
        <w:tblW w:w="4796" w:type="pct"/>
        <w:tblCellMar>
          <w:left w:w="80" w:type="dxa"/>
          <w:right w:w="80" w:type="dxa"/>
        </w:tblCellMar>
        <w:tblLook w:val="04A0" w:firstRow="1" w:lastRow="0" w:firstColumn="1" w:lastColumn="0" w:noHBand="0" w:noVBand="1"/>
      </w:tblPr>
      <w:tblGrid>
        <w:gridCol w:w="13966"/>
      </w:tblGrid>
      <w:tr w:rsidR="00E07EB2" w:rsidTr="00E07EB2">
        <w:tc>
          <w:tcPr>
            <w:tcW w:w="0" w:type="auto"/>
            <w:tcBorders>
              <w:top w:val="nil"/>
              <w:left w:val="nil"/>
              <w:bottom w:val="nil"/>
              <w:right w:val="nil"/>
            </w:tcBorders>
            <w:shd w:val="clear" w:color="auto" w:fill="F4F4F4"/>
            <w:tcMar>
              <w:top w:w="160" w:type="dxa"/>
              <w:left w:w="80" w:type="dxa"/>
              <w:bottom w:w="0" w:type="dxa"/>
              <w:right w:w="80" w:type="dxa"/>
            </w:tcMar>
            <w:hideMark/>
          </w:tcPr>
          <w:p w:rsidR="00E07EB2" w:rsidRDefault="00E07EB2">
            <w:pPr>
              <w:pStyle w:val="a0-justify"/>
            </w:pPr>
          </w:p>
        </w:tc>
      </w:tr>
    </w:tbl>
    <w:p w:rsidR="00916EFB" w:rsidRDefault="00D275FA">
      <w:pPr>
        <w:pStyle w:val="2"/>
        <w:rPr>
          <w:rFonts w:eastAsia="Times New Roman"/>
        </w:rPr>
      </w:pPr>
      <w:bookmarkStart w:id="31" w:name="a52"/>
      <w:bookmarkEnd w:id="31"/>
      <w:r>
        <w:rPr>
          <w:rFonts w:eastAsia="Times New Roman"/>
        </w:rPr>
        <w:t>8. Оставление обращений без рассмотрения по существу</w:t>
      </w:r>
    </w:p>
    <w:p w:rsidR="00916EFB" w:rsidRDefault="00D275FA">
      <w:pPr>
        <w:pStyle w:val="3"/>
        <w:jc w:val="left"/>
        <w:rPr>
          <w:rFonts w:eastAsia="Times New Roman"/>
          <w:i w:val="0"/>
          <w:iCs w:val="0"/>
        </w:rPr>
      </w:pPr>
      <w:bookmarkStart w:id="32" w:name="a53"/>
      <w:bookmarkEnd w:id="32"/>
      <w:r>
        <w:rPr>
          <w:rFonts w:eastAsia="Times New Roman"/>
          <w:i w:val="0"/>
          <w:iCs w:val="0"/>
        </w:rPr>
        <w:t>8.1. Письменные</w:t>
      </w:r>
    </w:p>
    <w:p w:rsidR="00916EFB" w:rsidRDefault="00D275FA">
      <w:pPr>
        <w:pStyle w:val="justify"/>
      </w:pPr>
      <w:r>
        <w:t xml:space="preserve">Письменные обращения </w:t>
      </w:r>
      <w:r>
        <w:rPr>
          <w:b/>
          <w:bCs/>
        </w:rPr>
        <w:t>могут быть оставлены без рассмотрения</w:t>
      </w:r>
      <w:r>
        <w:t xml:space="preserve"> по существу, если:</w:t>
      </w:r>
    </w:p>
    <w:p w:rsidR="00916EFB" w:rsidRDefault="00D275FA">
      <w:pPr>
        <w:pStyle w:val="listtext1"/>
      </w:pPr>
      <w:r>
        <w:t>• обращения не соответствуют требованиям, установленным пп.</w:t>
      </w:r>
      <w:hyperlink r:id="rId105" w:anchor="a2" w:tooltip="+" w:history="1">
        <w:r>
          <w:rPr>
            <w:rStyle w:val="a3"/>
          </w:rPr>
          <w:t>1-6</w:t>
        </w:r>
      </w:hyperlink>
      <w:r>
        <w:t xml:space="preserve"> ст.12 Закона № 300-З;</w:t>
      </w:r>
    </w:p>
    <w:p w:rsidR="00916EFB" w:rsidRDefault="00D275FA">
      <w:pPr>
        <w:pStyle w:val="listtext1"/>
      </w:pPr>
      <w:r>
        <w:t>• 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916EFB" w:rsidRDefault="00D275FA">
      <w:pPr>
        <w:pStyle w:val="listtext1"/>
      </w:pPr>
      <w:r>
        <w:t xml:space="preserve">• обращения содержат вопросы, решение которых не относится к компетенции организации, в которую они поступили, в том </w:t>
      </w:r>
      <w:proofErr w:type="gramStart"/>
      <w:r>
        <w:t>числе</w:t>
      </w:r>
      <w:proofErr w:type="gramEnd"/>
      <w: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916EFB" w:rsidRDefault="00D275FA">
      <w:pPr>
        <w:pStyle w:val="listtext1"/>
      </w:pPr>
      <w:r>
        <w:t>• пропущен без уважительной причины срок подачи жалобы;</w:t>
      </w:r>
    </w:p>
    <w:p w:rsidR="00916EFB" w:rsidRDefault="00D275FA">
      <w:pPr>
        <w:pStyle w:val="listtext1"/>
      </w:pPr>
      <w:r>
        <w:t>• 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916EFB" w:rsidRDefault="00D275FA">
      <w:pPr>
        <w:pStyle w:val="listtext1"/>
      </w:pPr>
      <w:r>
        <w:t>• с заявителем прекращена переписка по изложенным в обращении вопросам.</w:t>
      </w:r>
    </w:p>
    <w:p w:rsidR="00916EFB" w:rsidRDefault="00D275FA">
      <w:pPr>
        <w:pStyle w:val="justify"/>
      </w:pPr>
      <w:r>
        <w:t xml:space="preserve">Решение </w:t>
      </w:r>
      <w:r>
        <w:rPr>
          <w:b/>
          <w:bCs/>
        </w:rPr>
        <w:t>об оставлении</w:t>
      </w:r>
      <w:r>
        <w:t xml:space="preserve"> письменного обращения </w:t>
      </w:r>
      <w:r>
        <w:rPr>
          <w:b/>
          <w:bCs/>
        </w:rPr>
        <w:t>без рассмотрения</w:t>
      </w:r>
      <w:r>
        <w:t xml:space="preserve">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 (пп.</w:t>
      </w:r>
      <w:hyperlink r:id="rId106" w:anchor="a3" w:tooltip="+" w:history="1">
        <w:r>
          <w:rPr>
            <w:rStyle w:val="a3"/>
          </w:rPr>
          <w:t>1</w:t>
        </w:r>
      </w:hyperlink>
      <w:r>
        <w:t>, 3 ст.15 Закона № 300-З).</w:t>
      </w:r>
    </w:p>
    <w:p w:rsidR="00916EFB" w:rsidRDefault="00D275FA">
      <w:pPr>
        <w:pStyle w:val="justify"/>
      </w:pPr>
      <w:r>
        <w:lastRenderedPageBreak/>
        <w:t> </w:t>
      </w:r>
    </w:p>
    <w:p w:rsidR="00916EFB" w:rsidRDefault="00D275FA">
      <w:pPr>
        <w:pStyle w:val="3"/>
        <w:jc w:val="left"/>
        <w:rPr>
          <w:rFonts w:eastAsia="Times New Roman"/>
          <w:i w:val="0"/>
          <w:iCs w:val="0"/>
        </w:rPr>
      </w:pPr>
      <w:bookmarkStart w:id="33" w:name="a54"/>
      <w:bookmarkEnd w:id="33"/>
      <w:r>
        <w:rPr>
          <w:rFonts w:eastAsia="Times New Roman"/>
          <w:i w:val="0"/>
          <w:iCs w:val="0"/>
        </w:rPr>
        <w:t>8.2. Устные</w:t>
      </w:r>
    </w:p>
    <w:p w:rsidR="00916EFB" w:rsidRDefault="00D275FA">
      <w:pPr>
        <w:pStyle w:val="justify"/>
      </w:pPr>
      <w:r>
        <w:t xml:space="preserve">Устные обращения </w:t>
      </w:r>
      <w:r>
        <w:rPr>
          <w:b/>
          <w:bCs/>
        </w:rPr>
        <w:t>могут быть оставлены без рассмотрения</w:t>
      </w:r>
      <w:r>
        <w:t xml:space="preserve"> по существу, если:</w:t>
      </w:r>
    </w:p>
    <w:p w:rsidR="00916EFB" w:rsidRDefault="00D275FA">
      <w:pPr>
        <w:pStyle w:val="listtext1"/>
      </w:pPr>
      <w:r>
        <w:t>• 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916EFB" w:rsidRDefault="00D275FA">
      <w:pPr>
        <w:pStyle w:val="listtext1"/>
      </w:pPr>
      <w:r>
        <w:t>• обращения содержат вопросы, решение которых не относится к компетенции организации, в которой проводится личный прием;</w:t>
      </w:r>
    </w:p>
    <w:p w:rsidR="00916EFB" w:rsidRDefault="00D275FA">
      <w:pPr>
        <w:pStyle w:val="listtext1"/>
      </w:pPr>
      <w:r>
        <w:t>• 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916EFB" w:rsidRDefault="00D275FA">
      <w:pPr>
        <w:pStyle w:val="listtext1"/>
      </w:pPr>
      <w:r>
        <w:t>• заявитель в ходе личного приема допускает употребление нецензурных либо оскорбительных слов или выражений (</w:t>
      </w:r>
      <w:hyperlink r:id="rId107" w:anchor="a82" w:tooltip="+" w:history="1">
        <w:r>
          <w:rPr>
            <w:rStyle w:val="a3"/>
          </w:rPr>
          <w:t>п.2</w:t>
        </w:r>
      </w:hyperlink>
      <w:r>
        <w:t xml:space="preserve"> ст.15 Закона № 300-З).</w:t>
      </w:r>
    </w:p>
    <w:p w:rsidR="00916EFB" w:rsidRDefault="00D275FA">
      <w:pPr>
        <w:pStyle w:val="justify"/>
      </w:pPr>
      <w:r>
        <w:t> </w:t>
      </w:r>
    </w:p>
    <w:p w:rsidR="00916EFB" w:rsidRDefault="00D275FA">
      <w:pPr>
        <w:pStyle w:val="2"/>
        <w:rPr>
          <w:rFonts w:eastAsia="Times New Roman"/>
        </w:rPr>
      </w:pPr>
      <w:bookmarkStart w:id="34" w:name="a55"/>
      <w:bookmarkEnd w:id="34"/>
      <w:r>
        <w:rPr>
          <w:rFonts w:eastAsia="Times New Roman"/>
        </w:rPr>
        <w:t xml:space="preserve">9. </w:t>
      </w:r>
      <w:proofErr w:type="gramStart"/>
      <w:r>
        <w:rPr>
          <w:rFonts w:eastAsia="Times New Roman"/>
        </w:rPr>
        <w:t>Контроль за</w:t>
      </w:r>
      <w:proofErr w:type="gramEnd"/>
      <w:r>
        <w:rPr>
          <w:rFonts w:eastAsia="Times New Roman"/>
        </w:rPr>
        <w:t> исполнением обращений</w:t>
      </w:r>
    </w:p>
    <w:p w:rsidR="00916EFB" w:rsidRDefault="00D275FA">
      <w:pPr>
        <w:pStyle w:val="justify"/>
      </w:pPr>
      <w:proofErr w:type="gramStart"/>
      <w:r>
        <w:t>Контроль за</w:t>
      </w:r>
      <w:proofErr w:type="gramEnd"/>
      <w:r>
        <w:t xml:space="preserve"> рассмотрением обращений заявителей завершается, если все поставленные в них вопросы рассмотрены, приняты необходимые меры и заявителям даны ответы в письменной, устной или электронной форме.</w:t>
      </w:r>
    </w:p>
    <w:p w:rsidR="00916EFB" w:rsidRDefault="00D275FA">
      <w:pPr>
        <w:pStyle w:val="justify"/>
      </w:pPr>
      <w:r>
        <w:t>Решение о снятии с контроля обращений принимают руководители государственных органов, иных организаций, индивидуальные предприниматели или уполномоченные ими должностные лица (</w:t>
      </w:r>
      <w:hyperlink r:id="rId108" w:anchor="a40" w:tooltip="+" w:history="1">
        <w:r>
          <w:rPr>
            <w:rStyle w:val="a3"/>
          </w:rPr>
          <w:t>п.17</w:t>
        </w:r>
      </w:hyperlink>
      <w:r>
        <w:t xml:space="preserve"> Положения).</w:t>
      </w:r>
    </w:p>
    <w:p w:rsidR="00916EFB" w:rsidRDefault="00D275FA">
      <w:pPr>
        <w:pStyle w:val="justify"/>
      </w:pPr>
      <w:proofErr w:type="gramStart"/>
      <w:r>
        <w:t>Контроль за</w:t>
      </w:r>
      <w:proofErr w:type="gramEnd"/>
      <w:r>
        <w:t xml:space="preserve"> рассмотрением обращений заявителей в организациях ведется с использованием автоматизированной (электронной) системы контроля, либо РКК, либо журналов (ч.46 гл.6 Методических рекомендаций).</w:t>
      </w:r>
    </w:p>
    <w:p w:rsidR="00916EFB" w:rsidRDefault="00D275FA">
      <w:pPr>
        <w:pStyle w:val="justify"/>
      </w:pPr>
      <w:r>
        <w:t> </w:t>
      </w:r>
    </w:p>
    <w:p w:rsidR="00916EFB" w:rsidRDefault="00D275FA">
      <w:pPr>
        <w:pStyle w:val="2"/>
        <w:rPr>
          <w:rFonts w:eastAsia="Times New Roman"/>
        </w:rPr>
      </w:pPr>
      <w:bookmarkStart w:id="35" w:name="a56"/>
      <w:bookmarkEnd w:id="35"/>
      <w:r>
        <w:rPr>
          <w:rFonts w:eastAsia="Times New Roman"/>
        </w:rPr>
        <w:t>10. Обжалование ответов на обращения</w:t>
      </w:r>
    </w:p>
    <w:p w:rsidR="00916EFB" w:rsidRDefault="00D275FA">
      <w:pPr>
        <w:pStyle w:val="justify"/>
      </w:pPr>
      <w:r>
        <w:lastRenderedPageBreak/>
        <w:t>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916EFB" w:rsidRDefault="00D275FA">
      <w:pPr>
        <w:pStyle w:val="justify"/>
      </w:pPr>
      <w:proofErr w:type="gramStart"/>
      <w:r>
        <w:rPr>
          <w:b/>
          <w:bCs/>
        </w:rPr>
        <w:t>Вышестоящая организация</w:t>
      </w:r>
      <w:r>
        <w:t xml:space="preserve"> при поступлении к ней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(пп.</w:t>
      </w:r>
      <w:hyperlink r:id="rId109" w:anchor="a140" w:tooltip="+" w:history="1">
        <w:r>
          <w:rPr>
            <w:rStyle w:val="a3"/>
          </w:rPr>
          <w:t>1</w:t>
        </w:r>
      </w:hyperlink>
      <w:r>
        <w:t>, 2 ст.20 Закона № 300-З).</w:t>
      </w:r>
      <w:proofErr w:type="gramEnd"/>
    </w:p>
    <w:p w:rsidR="00916EFB" w:rsidRDefault="00D275FA">
      <w:pPr>
        <w:pStyle w:val="justify"/>
      </w:pPr>
      <w:r>
        <w:t>Предписание оформляется в соответствии с нормативными правовыми актами в сфере архивного дела и делопроизводства. Предписания регистрируются в соответствии с принятой системой регистрации документов в государственном органе, иной организации (</w:t>
      </w:r>
      <w:hyperlink r:id="rId110" w:anchor="a52" w:tooltip="+" w:history="1">
        <w:r>
          <w:rPr>
            <w:rStyle w:val="a3"/>
          </w:rPr>
          <w:t>п.19</w:t>
        </w:r>
      </w:hyperlink>
      <w:r>
        <w:t xml:space="preserve"> Положения).</w:t>
      </w:r>
    </w:p>
    <w:p w:rsidR="00916EFB" w:rsidRDefault="00D275FA">
      <w:pPr>
        <w:pStyle w:val="justify"/>
      </w:pPr>
      <w:r>
        <w:t xml:space="preserve">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w:t>
      </w:r>
      <w:r>
        <w:rPr>
          <w:b/>
          <w:bCs/>
        </w:rPr>
        <w:t>обжалованы в суд</w:t>
      </w:r>
      <w:r>
        <w:t xml:space="preserve"> в порядке, установленном законодательством (</w:t>
      </w:r>
      <w:hyperlink r:id="rId111" w:anchor="a110" w:tooltip="+" w:history="1">
        <w:r>
          <w:rPr>
            <w:rStyle w:val="a3"/>
          </w:rPr>
          <w:t>п.3</w:t>
        </w:r>
      </w:hyperlink>
      <w:r>
        <w:t xml:space="preserve"> ст.20 Закона № 300-З).</w:t>
      </w:r>
    </w:p>
    <w:p w:rsidR="00916EFB" w:rsidRDefault="00D275FA">
      <w:pPr>
        <w:pStyle w:val="justify"/>
      </w:pPr>
      <w:r>
        <w:t> </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7C4AAD75" wp14:editId="57ED565A">
                  <wp:extent cx="228600" cy="228600"/>
                  <wp:effectExtent l="0" t="0" r="0" b="0"/>
                  <wp:docPr id="83" name="Рисунок 83" descr="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внимание"/>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916EFB" w:rsidRDefault="00D275FA">
            <w:pPr>
              <w:pStyle w:val="primsit"/>
            </w:pPr>
            <w:r>
              <w:t>Обратите внимание!</w:t>
            </w:r>
          </w:p>
          <w:p w:rsidR="00916EFB" w:rsidRDefault="00D275FA">
            <w:pPr>
              <w:pStyle w:val="a0-justify"/>
            </w:pPr>
            <w:r>
              <w:t>Возможность обжалования ответа на обращение в суд предусмотрена лишь после обжалования в вышестоящую организацию.</w:t>
            </w:r>
          </w:p>
        </w:tc>
      </w:tr>
    </w:tbl>
    <w:p w:rsidR="00916EFB" w:rsidRDefault="00D275FA">
      <w:pPr>
        <w:pStyle w:val="margt"/>
      </w:pPr>
      <w:r>
        <w:t> </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4716B20E" wp14:editId="4CB9AA7D">
                  <wp:extent cx="228600" cy="228600"/>
                  <wp:effectExtent l="0" t="0" r="0" b="0"/>
                  <wp:docPr id="84" name="Рисунок 84" descr="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список"/>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tcMar>
              <w:top w:w="160" w:type="dxa"/>
              <w:left w:w="80" w:type="dxa"/>
              <w:bottom w:w="0" w:type="dxa"/>
              <w:right w:w="80" w:type="dxa"/>
            </w:tcMar>
            <w:hideMark/>
          </w:tcPr>
          <w:p w:rsidR="00916EFB" w:rsidRDefault="00916EFB">
            <w:pPr>
              <w:pStyle w:val="a0-justify"/>
            </w:pPr>
          </w:p>
        </w:tc>
      </w:tr>
    </w:tbl>
    <w:p w:rsidR="00916EFB" w:rsidRDefault="00D275FA">
      <w:pPr>
        <w:pStyle w:val="2"/>
        <w:rPr>
          <w:rFonts w:eastAsia="Times New Roman"/>
        </w:rPr>
      </w:pPr>
      <w:bookmarkStart w:id="36" w:name="a57"/>
      <w:bookmarkStart w:id="37" w:name="a63"/>
      <w:bookmarkEnd w:id="36"/>
      <w:bookmarkEnd w:id="37"/>
      <w:r>
        <w:rPr>
          <w:rFonts w:eastAsia="Times New Roman"/>
        </w:rPr>
        <w:t>13. Ответственность</w:t>
      </w:r>
    </w:p>
    <w:p w:rsidR="00916EFB" w:rsidRDefault="00D275FA">
      <w:pPr>
        <w:pStyle w:val="3"/>
        <w:rPr>
          <w:rFonts w:eastAsia="Times New Roman"/>
        </w:rPr>
      </w:pPr>
      <w:r>
        <w:rPr>
          <w:rFonts w:eastAsia="Times New Roman"/>
        </w:rPr>
        <w:t>Административная ответственность за нарушение законодательства об обращениях граждан и юридических лиц</w:t>
      </w:r>
    </w:p>
    <w:tbl>
      <w:tblPr>
        <w:tblW w:w="5000" w:type="pct"/>
        <w:tblCellMar>
          <w:left w:w="80" w:type="dxa"/>
          <w:right w:w="80" w:type="dxa"/>
        </w:tblCellMar>
        <w:tblLook w:val="04A0" w:firstRow="1" w:lastRow="0" w:firstColumn="1" w:lastColumn="0" w:noHBand="0" w:noVBand="1"/>
      </w:tblPr>
      <w:tblGrid>
        <w:gridCol w:w="1295"/>
        <w:gridCol w:w="10322"/>
        <w:gridCol w:w="2943"/>
      </w:tblGrid>
      <w:tr w:rsidR="00916EFB">
        <w:tc>
          <w:tcPr>
            <w:tcW w:w="0" w:type="auto"/>
            <w:tcBorders>
              <w:top w:val="single" w:sz="8" w:space="0" w:color="999999"/>
              <w:left w:val="single" w:sz="8" w:space="0" w:color="999999"/>
              <w:bottom w:val="single" w:sz="8" w:space="0" w:color="999999"/>
              <w:right w:val="single" w:sz="8" w:space="0" w:color="999999"/>
            </w:tcBorders>
            <w:shd w:val="clear" w:color="auto" w:fill="CCCCCC"/>
            <w:tcMar>
              <w:top w:w="200" w:type="dxa"/>
              <w:left w:w="80" w:type="dxa"/>
              <w:bottom w:w="200" w:type="dxa"/>
              <w:right w:w="80" w:type="dxa"/>
            </w:tcMar>
            <w:vAlign w:val="center"/>
            <w:hideMark/>
          </w:tcPr>
          <w:p w:rsidR="00916EFB" w:rsidRDefault="00D275FA">
            <w:pPr>
              <w:jc w:val="center"/>
              <w:rPr>
                <w:rFonts w:ascii="Arial" w:eastAsia="Times New Roman" w:hAnsi="Arial" w:cs="Arial"/>
                <w:sz w:val="24"/>
                <w:szCs w:val="24"/>
              </w:rPr>
            </w:pPr>
            <w:r>
              <w:rPr>
                <w:rFonts w:ascii="Arial" w:eastAsia="Times New Roman" w:hAnsi="Arial" w:cs="Arial"/>
              </w:rPr>
              <w:lastRenderedPageBreak/>
              <w:t>Статья КоАП</w:t>
            </w:r>
          </w:p>
        </w:tc>
        <w:tc>
          <w:tcPr>
            <w:tcW w:w="0" w:type="auto"/>
            <w:tcBorders>
              <w:top w:val="single" w:sz="8" w:space="0" w:color="999999"/>
              <w:left w:val="single" w:sz="8" w:space="0" w:color="999999"/>
              <w:bottom w:val="single" w:sz="8" w:space="0" w:color="999999"/>
              <w:right w:val="single" w:sz="8" w:space="0" w:color="999999"/>
            </w:tcBorders>
            <w:shd w:val="clear" w:color="auto" w:fill="CCCCCC"/>
            <w:tcMar>
              <w:top w:w="200" w:type="dxa"/>
              <w:left w:w="80" w:type="dxa"/>
              <w:bottom w:w="200" w:type="dxa"/>
              <w:right w:w="80" w:type="dxa"/>
            </w:tcMar>
            <w:vAlign w:val="center"/>
            <w:hideMark/>
          </w:tcPr>
          <w:p w:rsidR="00916EFB" w:rsidRDefault="00D275FA">
            <w:pPr>
              <w:jc w:val="center"/>
              <w:rPr>
                <w:rFonts w:ascii="Arial" w:eastAsia="Times New Roman" w:hAnsi="Arial" w:cs="Arial"/>
                <w:sz w:val="24"/>
                <w:szCs w:val="24"/>
              </w:rPr>
            </w:pPr>
            <w:r>
              <w:rPr>
                <w:rFonts w:ascii="Arial" w:eastAsia="Times New Roman" w:hAnsi="Arial" w:cs="Arial"/>
              </w:rPr>
              <w:t>Вид нарушения</w:t>
            </w:r>
          </w:p>
        </w:tc>
        <w:tc>
          <w:tcPr>
            <w:tcW w:w="0" w:type="auto"/>
            <w:tcBorders>
              <w:top w:val="single" w:sz="8" w:space="0" w:color="999999"/>
              <w:left w:val="single" w:sz="8" w:space="0" w:color="999999"/>
              <w:bottom w:val="single" w:sz="8" w:space="0" w:color="999999"/>
              <w:right w:val="single" w:sz="8" w:space="0" w:color="999999"/>
            </w:tcBorders>
            <w:shd w:val="clear" w:color="auto" w:fill="CCCCCC"/>
            <w:tcMar>
              <w:top w:w="200" w:type="dxa"/>
              <w:left w:w="80" w:type="dxa"/>
              <w:bottom w:w="200" w:type="dxa"/>
              <w:right w:w="80" w:type="dxa"/>
            </w:tcMar>
            <w:vAlign w:val="center"/>
            <w:hideMark/>
          </w:tcPr>
          <w:p w:rsidR="00916EFB" w:rsidRDefault="00D275FA">
            <w:pPr>
              <w:jc w:val="center"/>
              <w:rPr>
                <w:rFonts w:ascii="Arial" w:eastAsia="Times New Roman" w:hAnsi="Arial" w:cs="Arial"/>
                <w:sz w:val="24"/>
                <w:szCs w:val="24"/>
              </w:rPr>
            </w:pPr>
            <w:r>
              <w:rPr>
                <w:rFonts w:ascii="Arial" w:eastAsia="Times New Roman" w:hAnsi="Arial" w:cs="Arial"/>
              </w:rPr>
              <w:t>Размер штрафа, базовая величина</w:t>
            </w:r>
          </w:p>
        </w:tc>
      </w:tr>
      <w:tr w:rsidR="00916EFB">
        <w:tc>
          <w:tcPr>
            <w:tcW w:w="0" w:type="auto"/>
            <w:tcBorders>
              <w:top w:val="single" w:sz="8" w:space="0" w:color="999999"/>
              <w:left w:val="single" w:sz="8" w:space="0" w:color="999999"/>
              <w:bottom w:val="single" w:sz="8" w:space="0" w:color="999999"/>
              <w:right w:val="single" w:sz="8" w:space="0" w:color="999999"/>
            </w:tcBorders>
            <w:hideMark/>
          </w:tcPr>
          <w:p w:rsidR="00916EFB" w:rsidRDefault="00550E01">
            <w:pPr>
              <w:rPr>
                <w:rFonts w:ascii="Arial" w:eastAsia="Times New Roman" w:hAnsi="Arial" w:cs="Arial"/>
                <w:sz w:val="24"/>
                <w:szCs w:val="24"/>
              </w:rPr>
            </w:pPr>
            <w:hyperlink r:id="rId112" w:anchor="a92" w:tooltip="+" w:history="1">
              <w:r w:rsidR="00D275FA">
                <w:rPr>
                  <w:rStyle w:val="a3"/>
                  <w:rFonts w:ascii="Arial" w:eastAsia="Times New Roman" w:hAnsi="Arial" w:cs="Arial"/>
                </w:rPr>
                <w:t>10.10</w:t>
              </w:r>
            </w:hyperlink>
          </w:p>
        </w:tc>
        <w:tc>
          <w:tcPr>
            <w:tcW w:w="0" w:type="auto"/>
            <w:tcBorders>
              <w:top w:val="single" w:sz="8" w:space="0" w:color="999999"/>
              <w:left w:val="single" w:sz="8" w:space="0" w:color="999999"/>
              <w:bottom w:val="single" w:sz="8" w:space="0" w:color="999999"/>
              <w:right w:val="single" w:sz="8" w:space="0" w:color="999999"/>
            </w:tcBorders>
            <w:hideMark/>
          </w:tcPr>
          <w:p w:rsidR="00916EFB" w:rsidRDefault="00D275FA">
            <w:pPr>
              <w:rPr>
                <w:rFonts w:ascii="Arial" w:eastAsia="Times New Roman" w:hAnsi="Arial" w:cs="Arial"/>
                <w:sz w:val="24"/>
                <w:szCs w:val="24"/>
              </w:rPr>
            </w:pPr>
            <w:r>
              <w:rPr>
                <w:rFonts w:ascii="Arial" w:eastAsia="Times New Roman" w:hAnsi="Arial" w:cs="Arial"/>
              </w:rPr>
              <w:t>1. Отказ в приеме обращения гражданина, индивидуального предпринимателя или юридического лица.</w:t>
            </w:r>
            <w:r>
              <w:rPr>
                <w:rFonts w:ascii="Arial" w:eastAsia="Times New Roman" w:hAnsi="Arial" w:cs="Arial"/>
              </w:rPr>
              <w:br/>
              <w:t>2. Нарушение установленных сроков рассмотрения такого обращения.</w:t>
            </w:r>
            <w:r>
              <w:rPr>
                <w:rFonts w:ascii="Arial" w:eastAsia="Times New Roman" w:hAnsi="Arial" w:cs="Arial"/>
              </w:rPr>
              <w:br/>
              <w:t>3. Непринятие в пределах своей компетенции мер по восстановлению нарушенных прав, свобод и (или) законных интересов заявителя</w:t>
            </w:r>
          </w:p>
        </w:tc>
        <w:tc>
          <w:tcPr>
            <w:tcW w:w="0" w:type="auto"/>
            <w:tcBorders>
              <w:top w:val="single" w:sz="8" w:space="0" w:color="999999"/>
              <w:left w:val="single" w:sz="8" w:space="0" w:color="999999"/>
              <w:bottom w:val="single" w:sz="8" w:space="0" w:color="999999"/>
              <w:right w:val="single" w:sz="8" w:space="0" w:color="999999"/>
            </w:tcBorders>
            <w:hideMark/>
          </w:tcPr>
          <w:p w:rsidR="00916EFB" w:rsidRDefault="00D275FA">
            <w:pPr>
              <w:rPr>
                <w:rFonts w:ascii="Arial" w:eastAsia="Times New Roman" w:hAnsi="Arial" w:cs="Arial"/>
                <w:sz w:val="24"/>
                <w:szCs w:val="24"/>
              </w:rPr>
            </w:pPr>
            <w:r>
              <w:rPr>
                <w:rFonts w:ascii="Arial" w:eastAsia="Times New Roman" w:hAnsi="Arial" w:cs="Arial"/>
              </w:rPr>
              <w:t>До 4</w:t>
            </w:r>
          </w:p>
        </w:tc>
      </w:tr>
    </w:tbl>
    <w:p w:rsidR="00916EFB" w:rsidRDefault="00D275FA">
      <w:pPr>
        <w:pStyle w:val="margt"/>
      </w:pPr>
      <w:r>
        <w:t> </w:t>
      </w:r>
    </w:p>
    <w:tbl>
      <w:tblPr>
        <w:tblW w:w="5000" w:type="pct"/>
        <w:tblCellMar>
          <w:left w:w="80" w:type="dxa"/>
          <w:right w:w="80" w:type="dxa"/>
        </w:tblCellMar>
        <w:tblLook w:val="04A0" w:firstRow="1" w:lastRow="0" w:firstColumn="1" w:lastColumn="0" w:noHBand="0" w:noVBand="1"/>
      </w:tblPr>
      <w:tblGrid>
        <w:gridCol w:w="595"/>
        <w:gridCol w:w="13965"/>
      </w:tblGrid>
      <w:tr w:rsidR="00916EFB">
        <w:tc>
          <w:tcPr>
            <w:tcW w:w="595" w:type="dxa"/>
            <w:tcBorders>
              <w:top w:val="nil"/>
              <w:left w:val="nil"/>
              <w:bottom w:val="nil"/>
              <w:right w:val="nil"/>
            </w:tcBorders>
            <w:shd w:val="clear" w:color="auto" w:fill="F4F4F4"/>
            <w:tcMar>
              <w:top w:w="160" w:type="dxa"/>
              <w:left w:w="80" w:type="dxa"/>
              <w:bottom w:w="0" w:type="dxa"/>
              <w:right w:w="80" w:type="dxa"/>
            </w:tcMar>
            <w:hideMark/>
          </w:tcPr>
          <w:p w:rsidR="00916EFB" w:rsidRDefault="00D275FA">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14:anchorId="7174E1C3" wp14:editId="2C05E9AE">
                  <wp:extent cx="228600" cy="228600"/>
                  <wp:effectExtent l="0" t="0" r="0" b="0"/>
                  <wp:docPr id="96" name="Рисунок 96" descr="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внимание"/>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916EFB" w:rsidRDefault="00D275FA">
            <w:pPr>
              <w:pStyle w:val="primsit"/>
            </w:pPr>
            <w:r>
              <w:t>Обратите внимание!</w:t>
            </w:r>
          </w:p>
          <w:p w:rsidR="00916EFB" w:rsidRDefault="00D275FA">
            <w:pPr>
              <w:pStyle w:val="a0-justify"/>
            </w:pPr>
            <w:proofErr w:type="gramStart"/>
            <w:r>
              <w:t xml:space="preserve">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w:t>
            </w:r>
            <w:r>
              <w:rPr>
                <w:b/>
                <w:bCs/>
              </w:rPr>
              <w:t>в случае неоднократного (2 и более раза в течение 6 месяцев) нарушения установленного законодательством порядка рассмотрения обращений граждан и юридических лиц</w:t>
            </w:r>
            <w:r>
              <w:t>, а также неправомерного отказа в рассмотрении относящихся к компетенции соответствующего государственного органа обращений граждан и юридических лиц (</w:t>
            </w:r>
            <w:hyperlink r:id="rId114" w:anchor="a9443" w:tooltip="+" w:history="1">
              <w:r>
                <w:rPr>
                  <w:rStyle w:val="a3"/>
                </w:rPr>
                <w:t>п.9</w:t>
              </w:r>
              <w:proofErr w:type="gramEnd"/>
            </w:hyperlink>
            <w:r>
              <w:t xml:space="preserve"> ст.42 ТК).</w:t>
            </w:r>
          </w:p>
        </w:tc>
      </w:tr>
    </w:tbl>
    <w:p w:rsidR="00916EFB" w:rsidRDefault="00D275FA">
      <w:pPr>
        <w:pStyle w:val="margt"/>
      </w:pPr>
      <w:r>
        <w:t> </w:t>
      </w:r>
    </w:p>
    <w:p w:rsidR="00916EFB" w:rsidRDefault="00D275FA">
      <w:pPr>
        <w:pStyle w:val="justify"/>
      </w:pPr>
      <w:proofErr w:type="gramStart"/>
      <w:r>
        <w:t xml:space="preserve">Кроме того, </w:t>
      </w:r>
      <w:r>
        <w:rPr>
          <w:b/>
          <w:bCs/>
        </w:rPr>
        <w:t>вышестоящий орган</w:t>
      </w:r>
      <w:r>
        <w:t xml:space="preserve">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w:t>
      </w:r>
      <w:r>
        <w:rPr>
          <w:b/>
          <w:bCs/>
        </w:rPr>
        <w:t>о привлечении должностных лиц</w:t>
      </w:r>
      <w:r>
        <w:t xml:space="preserve">, допустивших нарушение порядка рассмотрения обращений, </w:t>
      </w:r>
      <w:r>
        <w:rPr>
          <w:b/>
          <w:bCs/>
        </w:rPr>
        <w:t>к дисциплинарной ответственности</w:t>
      </w:r>
      <w:r>
        <w:t>,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w:t>
      </w:r>
      <w:proofErr w:type="gramEnd"/>
      <w:r>
        <w:t xml:space="preserve"> до освобождения от занимаемой должности (</w:t>
      </w:r>
      <w:hyperlink r:id="rId115" w:anchor="a10" w:tooltip="+" w:history="1">
        <w:r>
          <w:rPr>
            <w:rStyle w:val="a3"/>
          </w:rPr>
          <w:t>п.11</w:t>
        </w:r>
      </w:hyperlink>
      <w:r>
        <w:t xml:space="preserve"> Указа № 498).</w:t>
      </w:r>
    </w:p>
    <w:p w:rsidR="00916EFB" w:rsidRDefault="00D275FA">
      <w:pPr>
        <w:pStyle w:val="a5"/>
      </w:pPr>
      <w:r>
        <w:t> </w:t>
      </w:r>
    </w:p>
    <w:p w:rsidR="00916EFB" w:rsidRDefault="00D275FA">
      <w:pPr>
        <w:pStyle w:val="a00"/>
      </w:pPr>
      <w:r>
        <w:rPr>
          <w:i/>
          <w:iCs/>
        </w:rPr>
        <w:t>Исключительное право на данный авторский материал принадлежит ООО «Профессиональные правовые системы»</w:t>
      </w:r>
    </w:p>
    <w:sectPr w:rsidR="00916EFB">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DD"/>
    <w:rsid w:val="00550E01"/>
    <w:rsid w:val="00916EFB"/>
    <w:rsid w:val="00AB2BDD"/>
    <w:rsid w:val="00D275FA"/>
    <w:rsid w:val="00E0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after="400" w:line="240" w:lineRule="auto"/>
      <w:jc w:val="center"/>
      <w:outlineLvl w:val="0"/>
    </w:pPr>
    <w:rPr>
      <w:rFonts w:ascii="Times New Roman" w:hAnsi="Times New Roman" w:cs="Times New Roman"/>
      <w:b/>
      <w:bCs/>
      <w:color w:val="000088"/>
      <w:kern w:val="36"/>
      <w:sz w:val="36"/>
      <w:szCs w:val="36"/>
    </w:rPr>
  </w:style>
  <w:style w:type="paragraph" w:styleId="2">
    <w:name w:val="heading 2"/>
    <w:basedOn w:val="a"/>
    <w:link w:val="20"/>
    <w:uiPriority w:val="9"/>
    <w:qFormat/>
    <w:pPr>
      <w:spacing w:before="800" w:after="400" w:line="240" w:lineRule="auto"/>
      <w:jc w:val="center"/>
      <w:outlineLvl w:val="1"/>
    </w:pPr>
    <w:rPr>
      <w:rFonts w:ascii="Times New Roman" w:hAnsi="Times New Roman" w:cs="Times New Roman"/>
      <w:b/>
      <w:bCs/>
      <w:sz w:val="28"/>
      <w:szCs w:val="28"/>
    </w:rPr>
  </w:style>
  <w:style w:type="paragraph" w:styleId="3">
    <w:name w:val="heading 3"/>
    <w:basedOn w:val="a"/>
    <w:link w:val="30"/>
    <w:uiPriority w:val="9"/>
    <w:qFormat/>
    <w:pPr>
      <w:spacing w:before="800" w:after="400" w:line="240" w:lineRule="auto"/>
      <w:jc w:val="center"/>
      <w:outlineLvl w:val="2"/>
    </w:pPr>
    <w:rPr>
      <w:rFonts w:ascii="Times New Roman" w:hAnsi="Times New Roman" w:cs="Times New Roman"/>
      <w:b/>
      <w:bCs/>
      <w:i/>
      <w:iCs/>
      <w:sz w:val="28"/>
      <w:szCs w:val="28"/>
    </w:rPr>
  </w:style>
  <w:style w:type="paragraph" w:styleId="4">
    <w:name w:val="heading 4"/>
    <w:basedOn w:val="a"/>
    <w:link w:val="40"/>
    <w:uiPriority w:val="9"/>
    <w:qFormat/>
    <w:pPr>
      <w:spacing w:before="800" w:after="400" w:line="240" w:lineRule="auto"/>
      <w:jc w:val="center"/>
      <w:outlineLvl w:val="3"/>
    </w:pPr>
    <w:rPr>
      <w:rFonts w:ascii="Times New Roman" w:hAnsi="Times New Roman"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color w:val="000088"/>
      <w:kern w:val="36"/>
      <w:sz w:val="36"/>
      <w:szCs w:val="36"/>
    </w:rPr>
  </w:style>
  <w:style w:type="character" w:customStyle="1" w:styleId="20">
    <w:name w:val="Заголовок 2 Знак"/>
    <w:basedOn w:val="a0"/>
    <w:link w:val="2"/>
    <w:uiPriority w:val="9"/>
    <w:rPr>
      <w:rFonts w:ascii="Times New Roman" w:hAnsi="Times New Roman" w:cs="Times New Roman"/>
      <w:b/>
      <w:bCs/>
      <w:sz w:val="28"/>
      <w:szCs w:val="28"/>
    </w:rPr>
  </w:style>
  <w:style w:type="character" w:customStyle="1" w:styleId="30">
    <w:name w:val="Заголовок 3 Знак"/>
    <w:basedOn w:val="a0"/>
    <w:link w:val="3"/>
    <w:uiPriority w:val="9"/>
    <w:rPr>
      <w:rFonts w:ascii="Times New Roman" w:hAnsi="Times New Roman" w:cs="Times New Roman"/>
      <w:b/>
      <w:bCs/>
      <w:i/>
      <w:iCs/>
      <w:sz w:val="28"/>
      <w:szCs w:val="28"/>
    </w:rPr>
  </w:style>
  <w:style w:type="character" w:customStyle="1" w:styleId="40">
    <w:name w:val="Заголовок 4 Знак"/>
    <w:basedOn w:val="a0"/>
    <w:link w:val="4"/>
    <w:uiPriority w:val="9"/>
    <w:rPr>
      <w:rFonts w:ascii="Times New Roman" w:hAnsi="Times New Roman" w:cs="Times New Roman"/>
      <w:i/>
      <w:iCs/>
      <w:sz w:val="28"/>
      <w:szCs w:val="2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styleId="a5">
    <w:name w:val="Normal (Web)"/>
    <w:basedOn w:val="a"/>
    <w:uiPriority w:val="99"/>
    <w:semiHidden/>
    <w:unhideWhenUsed/>
    <w:pPr>
      <w:spacing w:after="160" w:line="240" w:lineRule="auto"/>
      <w:ind w:firstLine="567"/>
    </w:pPr>
    <w:rPr>
      <w:rFonts w:ascii="Arial" w:hAnsi="Arial" w:cs="Arial"/>
      <w:sz w:val="24"/>
      <w:szCs w:val="24"/>
    </w:rPr>
  </w:style>
  <w:style w:type="paragraph" w:customStyle="1" w:styleId="margt">
    <w:name w:val="marg_t"/>
    <w:basedOn w:val="a"/>
    <w:pPr>
      <w:spacing w:before="160" w:after="160" w:line="240" w:lineRule="auto"/>
      <w:ind w:firstLine="567"/>
    </w:pPr>
    <w:rPr>
      <w:rFonts w:ascii="Arial" w:hAnsi="Arial" w:cs="Arial"/>
      <w:sz w:val="24"/>
      <w:szCs w:val="24"/>
    </w:rPr>
  </w:style>
  <w:style w:type="paragraph" w:customStyle="1" w:styleId="justify">
    <w:name w:val="justify"/>
    <w:basedOn w:val="a"/>
    <w:pPr>
      <w:spacing w:after="160" w:line="240" w:lineRule="auto"/>
      <w:ind w:firstLine="567"/>
      <w:jc w:val="both"/>
    </w:pPr>
    <w:rPr>
      <w:rFonts w:ascii="Arial" w:hAnsi="Arial" w:cs="Arial"/>
      <w:sz w:val="24"/>
      <w:szCs w:val="24"/>
    </w:rPr>
  </w:style>
  <w:style w:type="paragraph" w:customStyle="1" w:styleId="justifynomarg">
    <w:name w:val="justify_nomarg"/>
    <w:basedOn w:val="a"/>
    <w:pPr>
      <w:spacing w:after="0" w:line="240" w:lineRule="auto"/>
      <w:ind w:firstLine="567"/>
      <w:jc w:val="both"/>
    </w:pPr>
    <w:rPr>
      <w:rFonts w:ascii="Arial" w:hAnsi="Arial" w:cs="Arial"/>
      <w:sz w:val="24"/>
      <w:szCs w:val="24"/>
    </w:rPr>
  </w:style>
  <w:style w:type="paragraph" w:customStyle="1" w:styleId="a00">
    <w:name w:val="a0"/>
    <w:basedOn w:val="a"/>
    <w:pPr>
      <w:spacing w:after="160" w:line="240" w:lineRule="auto"/>
    </w:pPr>
    <w:rPr>
      <w:rFonts w:ascii="Arial" w:hAnsi="Arial" w:cs="Arial"/>
      <w:sz w:val="24"/>
      <w:szCs w:val="24"/>
    </w:rPr>
  </w:style>
  <w:style w:type="paragraph" w:customStyle="1" w:styleId="a0nomarg">
    <w:name w:val="a0_nomarg"/>
    <w:basedOn w:val="a"/>
    <w:pPr>
      <w:spacing w:after="0" w:line="240" w:lineRule="auto"/>
    </w:pPr>
    <w:rPr>
      <w:rFonts w:ascii="Arial" w:hAnsi="Arial" w:cs="Arial"/>
      <w:sz w:val="24"/>
      <w:szCs w:val="24"/>
    </w:rPr>
  </w:style>
  <w:style w:type="paragraph" w:customStyle="1" w:styleId="a0-justify">
    <w:name w:val="a0-justify"/>
    <w:basedOn w:val="a"/>
    <w:pPr>
      <w:spacing w:after="160" w:line="240" w:lineRule="auto"/>
      <w:jc w:val="both"/>
    </w:pPr>
    <w:rPr>
      <w:rFonts w:ascii="Arial" w:hAnsi="Arial" w:cs="Arial"/>
      <w:sz w:val="24"/>
      <w:szCs w:val="24"/>
    </w:rPr>
  </w:style>
  <w:style w:type="paragraph" w:customStyle="1" w:styleId="insettext11">
    <w:name w:val="inset_text_11"/>
    <w:basedOn w:val="a"/>
    <w:pPr>
      <w:spacing w:after="160" w:line="240" w:lineRule="auto"/>
      <w:jc w:val="both"/>
    </w:pPr>
    <w:rPr>
      <w:rFonts w:ascii="Arial" w:hAnsi="Arial" w:cs="Arial"/>
    </w:rPr>
  </w:style>
  <w:style w:type="paragraph" w:customStyle="1" w:styleId="a0-justifynomarg">
    <w:name w:val="a0-justify_nomarg"/>
    <w:basedOn w:val="a"/>
    <w:pPr>
      <w:spacing w:after="0" w:line="240" w:lineRule="auto"/>
      <w:jc w:val="both"/>
    </w:pPr>
    <w:rPr>
      <w:rFonts w:ascii="Arial" w:hAnsi="Arial" w:cs="Arial"/>
      <w:sz w:val="24"/>
      <w:szCs w:val="24"/>
    </w:rPr>
  </w:style>
  <w:style w:type="paragraph" w:customStyle="1" w:styleId="podzag1">
    <w:name w:val="podzag_1"/>
    <w:basedOn w:val="a"/>
    <w:pPr>
      <w:spacing w:before="800" w:after="400" w:line="240" w:lineRule="auto"/>
      <w:jc w:val="center"/>
    </w:pPr>
    <w:rPr>
      <w:rFonts w:ascii="Times New Roman" w:hAnsi="Times New Roman" w:cs="Times New Roman"/>
      <w:b/>
      <w:bCs/>
      <w:sz w:val="28"/>
      <w:szCs w:val="28"/>
    </w:rPr>
  </w:style>
  <w:style w:type="paragraph" w:customStyle="1" w:styleId="podzag2">
    <w:name w:val="podzag_2"/>
    <w:basedOn w:val="a"/>
    <w:pPr>
      <w:spacing w:before="800" w:after="400" w:line="240" w:lineRule="auto"/>
      <w:jc w:val="center"/>
    </w:pPr>
    <w:rPr>
      <w:rFonts w:ascii="Times New Roman" w:hAnsi="Times New Roman" w:cs="Times New Roman"/>
      <w:b/>
      <w:bCs/>
      <w:i/>
      <w:iCs/>
      <w:sz w:val="28"/>
      <w:szCs w:val="28"/>
    </w:rPr>
  </w:style>
  <w:style w:type="paragraph" w:customStyle="1" w:styleId="podzag3">
    <w:name w:val="podzag_3"/>
    <w:basedOn w:val="a"/>
    <w:pPr>
      <w:spacing w:before="800" w:after="400" w:line="240" w:lineRule="auto"/>
      <w:jc w:val="center"/>
    </w:pPr>
    <w:rPr>
      <w:rFonts w:ascii="Times New Roman" w:hAnsi="Times New Roman" w:cs="Times New Roman"/>
      <w:i/>
      <w:iCs/>
      <w:sz w:val="28"/>
      <w:szCs w:val="28"/>
    </w:rPr>
  </w:style>
  <w:style w:type="paragraph" w:customStyle="1" w:styleId="podzagtabl">
    <w:name w:val="podzag_tabl"/>
    <w:basedOn w:val="a"/>
    <w:pPr>
      <w:spacing w:before="800" w:after="400" w:line="240" w:lineRule="auto"/>
      <w:jc w:val="center"/>
    </w:pPr>
    <w:rPr>
      <w:rFonts w:ascii="Times New Roman" w:hAnsi="Times New Roman" w:cs="Times New Roman"/>
      <w:b/>
      <w:bCs/>
      <w:i/>
      <w:iCs/>
      <w:sz w:val="28"/>
      <w:szCs w:val="28"/>
    </w:rPr>
  </w:style>
  <w:style w:type="paragraph" w:customStyle="1" w:styleId="formnamecenter">
    <w:name w:val="form_name_center"/>
    <w:basedOn w:val="a"/>
    <w:pPr>
      <w:spacing w:before="400" w:after="400" w:line="240" w:lineRule="auto"/>
      <w:jc w:val="center"/>
    </w:pPr>
    <w:rPr>
      <w:rFonts w:ascii="Times New Roman" w:hAnsi="Times New Roman" w:cs="Times New Roman"/>
      <w:b/>
      <w:bCs/>
      <w:sz w:val="30"/>
      <w:szCs w:val="30"/>
    </w:rPr>
  </w:style>
  <w:style w:type="paragraph" w:customStyle="1" w:styleId="prikazorg">
    <w:name w:val="prikaz_org"/>
    <w:basedOn w:val="a"/>
    <w:pPr>
      <w:spacing w:after="0" w:line="240" w:lineRule="auto"/>
    </w:pPr>
    <w:rPr>
      <w:rFonts w:ascii="Arial" w:hAnsi="Arial" w:cs="Arial"/>
      <w:sz w:val="24"/>
      <w:szCs w:val="24"/>
    </w:rPr>
  </w:style>
  <w:style w:type="paragraph" w:customStyle="1" w:styleId="prikaznazv">
    <w:name w:val="prikaz_nazv"/>
    <w:basedOn w:val="a"/>
    <w:pPr>
      <w:spacing w:after="0" w:line="240" w:lineRule="auto"/>
    </w:pPr>
    <w:rPr>
      <w:rFonts w:ascii="Times New Roman" w:hAnsi="Times New Roman" w:cs="Times New Roman"/>
      <w:b/>
      <w:bCs/>
      <w:sz w:val="30"/>
      <w:szCs w:val="30"/>
    </w:rPr>
  </w:style>
  <w:style w:type="paragraph" w:customStyle="1" w:styleId="prikazname">
    <w:name w:val="prikaz_name"/>
    <w:basedOn w:val="a"/>
    <w:pPr>
      <w:spacing w:after="0" w:line="240" w:lineRule="auto"/>
    </w:pPr>
    <w:rPr>
      <w:rFonts w:ascii="Times New Roman" w:hAnsi="Times New Roman" w:cs="Times New Roman"/>
      <w:b/>
      <w:bCs/>
      <w:color w:val="000088"/>
      <w:sz w:val="30"/>
      <w:szCs w:val="30"/>
    </w:rPr>
  </w:style>
  <w:style w:type="paragraph" w:customStyle="1" w:styleId="primsit">
    <w:name w:val="prim_sit"/>
    <w:basedOn w:val="a"/>
    <w:pPr>
      <w:spacing w:before="160" w:after="160" w:line="240" w:lineRule="auto"/>
    </w:pPr>
    <w:rPr>
      <w:rFonts w:ascii="Arial" w:hAnsi="Arial" w:cs="Arial"/>
      <w:b/>
      <w:bCs/>
      <w:i/>
      <w:iCs/>
      <w:sz w:val="26"/>
      <w:szCs w:val="26"/>
    </w:rPr>
  </w:style>
  <w:style w:type="paragraph" w:customStyle="1" w:styleId="nenname">
    <w:name w:val="nen_name"/>
    <w:basedOn w:val="a"/>
    <w:pPr>
      <w:spacing w:after="400" w:line="240" w:lineRule="auto"/>
      <w:ind w:right="2268"/>
    </w:pPr>
    <w:rPr>
      <w:rFonts w:ascii="Times New Roman" w:hAnsi="Times New Roman" w:cs="Times New Roman"/>
      <w:b/>
      <w:bCs/>
      <w:color w:val="000088"/>
      <w:sz w:val="36"/>
      <w:szCs w:val="36"/>
    </w:rPr>
  </w:style>
  <w:style w:type="paragraph" w:customStyle="1" w:styleId="nenorgpr">
    <w:name w:val="nen_orgpr"/>
    <w:basedOn w:val="a"/>
    <w:pPr>
      <w:spacing w:after="160" w:line="240" w:lineRule="auto"/>
      <w:jc w:val="center"/>
    </w:pPr>
    <w:rPr>
      <w:rFonts w:ascii="Arial" w:hAnsi="Arial" w:cs="Arial"/>
      <w:b/>
      <w:bCs/>
      <w:sz w:val="24"/>
      <w:szCs w:val="24"/>
    </w:rPr>
  </w:style>
  <w:style w:type="paragraph" w:customStyle="1" w:styleId="nendate">
    <w:name w:val="nen_date"/>
    <w:basedOn w:val="a"/>
    <w:pPr>
      <w:spacing w:after="400" w:line="240" w:lineRule="auto"/>
      <w:jc w:val="center"/>
    </w:pPr>
    <w:rPr>
      <w:rFonts w:ascii="Arial" w:hAnsi="Arial" w:cs="Arial"/>
      <w:i/>
      <w:iCs/>
      <w:sz w:val="24"/>
      <w:szCs w:val="24"/>
    </w:rPr>
  </w:style>
  <w:style w:type="paragraph" w:customStyle="1" w:styleId="nendolzh">
    <w:name w:val="nen_dolzh"/>
    <w:basedOn w:val="a"/>
    <w:pPr>
      <w:spacing w:after="0" w:line="240" w:lineRule="auto"/>
    </w:pPr>
    <w:rPr>
      <w:rFonts w:ascii="Arial" w:hAnsi="Arial" w:cs="Arial"/>
      <w:b/>
      <w:bCs/>
      <w:i/>
      <w:iCs/>
      <w:sz w:val="24"/>
      <w:szCs w:val="24"/>
    </w:rPr>
  </w:style>
  <w:style w:type="paragraph" w:customStyle="1" w:styleId="nengrif">
    <w:name w:val="nen_grif"/>
    <w:basedOn w:val="a"/>
    <w:pPr>
      <w:spacing w:after="0" w:line="240" w:lineRule="auto"/>
      <w:ind w:left="40"/>
    </w:pPr>
    <w:rPr>
      <w:rFonts w:ascii="Arial" w:hAnsi="Arial" w:cs="Arial"/>
      <w:i/>
      <w:iCs/>
      <w:sz w:val="24"/>
      <w:szCs w:val="24"/>
    </w:rPr>
  </w:style>
  <w:style w:type="paragraph" w:customStyle="1" w:styleId="nentitle">
    <w:name w:val="nen_title"/>
    <w:basedOn w:val="a"/>
    <w:pPr>
      <w:spacing w:before="400" w:after="400" w:line="240" w:lineRule="auto"/>
      <w:jc w:val="center"/>
    </w:pPr>
    <w:rPr>
      <w:rFonts w:ascii="Arial" w:hAnsi="Arial" w:cs="Arial"/>
      <w:b/>
      <w:bCs/>
      <w:sz w:val="24"/>
      <w:szCs w:val="24"/>
    </w:rPr>
  </w:style>
  <w:style w:type="paragraph" w:customStyle="1" w:styleId="nenzag">
    <w:name w:val="nen_zag"/>
    <w:basedOn w:val="a"/>
    <w:pPr>
      <w:spacing w:before="400" w:after="400" w:line="240" w:lineRule="auto"/>
      <w:jc w:val="center"/>
    </w:pPr>
    <w:rPr>
      <w:rFonts w:ascii="Arial" w:hAnsi="Arial" w:cs="Arial"/>
      <w:b/>
      <w:bCs/>
      <w:sz w:val="24"/>
      <w:szCs w:val="24"/>
    </w:rPr>
  </w:style>
  <w:style w:type="paragraph" w:customStyle="1" w:styleId="nenstat">
    <w:name w:val="nen_stat"/>
    <w:basedOn w:val="a"/>
    <w:pPr>
      <w:spacing w:before="400" w:after="400" w:line="240" w:lineRule="auto"/>
      <w:jc w:val="center"/>
    </w:pPr>
    <w:rPr>
      <w:rFonts w:ascii="Arial" w:hAnsi="Arial" w:cs="Arial"/>
      <w:b/>
      <w:bCs/>
      <w:sz w:val="24"/>
      <w:szCs w:val="24"/>
    </w:rPr>
  </w:style>
  <w:style w:type="paragraph" w:customStyle="1" w:styleId="y3">
    <w:name w:val="y3"/>
    <w:basedOn w:val="a"/>
    <w:pPr>
      <w:spacing w:before="400" w:after="400" w:line="240" w:lineRule="auto"/>
      <w:jc w:val="center"/>
    </w:pPr>
    <w:rPr>
      <w:rFonts w:ascii="Arial" w:hAnsi="Arial" w:cs="Arial"/>
      <w:sz w:val="24"/>
      <w:szCs w:val="24"/>
    </w:rPr>
  </w:style>
  <w:style w:type="paragraph" w:customStyle="1" w:styleId="name">
    <w:name w:val="name"/>
    <w:basedOn w:val="a"/>
    <w:pPr>
      <w:spacing w:after="400" w:line="240" w:lineRule="auto"/>
      <w:jc w:val="center"/>
    </w:pPr>
    <w:rPr>
      <w:rFonts w:ascii="Times New Roman" w:hAnsi="Times New Roman" w:cs="Times New Roman"/>
      <w:b/>
      <w:bCs/>
      <w:color w:val="000088"/>
      <w:sz w:val="36"/>
      <w:szCs w:val="36"/>
    </w:rPr>
  </w:style>
  <w:style w:type="paragraph" w:customStyle="1" w:styleId="podpis">
    <w:name w:val="podpis"/>
    <w:basedOn w:val="a"/>
    <w:pPr>
      <w:spacing w:after="160" w:line="240" w:lineRule="auto"/>
    </w:pPr>
    <w:rPr>
      <w:rFonts w:ascii="Arial" w:hAnsi="Arial" w:cs="Arial"/>
      <w:b/>
      <w:bCs/>
      <w:i/>
      <w:iCs/>
    </w:rPr>
  </w:style>
  <w:style w:type="paragraph" w:customStyle="1" w:styleId="table">
    <w:name w:val="table"/>
    <w:basedOn w:val="a"/>
    <w:pPr>
      <w:spacing w:before="400" w:after="0" w:line="240" w:lineRule="auto"/>
      <w:ind w:firstLine="567"/>
      <w:jc w:val="right"/>
    </w:pPr>
    <w:rPr>
      <w:rFonts w:ascii="Arial" w:hAnsi="Arial" w:cs="Arial"/>
      <w:i/>
      <w:iCs/>
      <w:sz w:val="24"/>
      <w:szCs w:val="24"/>
    </w:rPr>
  </w:style>
  <w:style w:type="paragraph" w:customStyle="1" w:styleId="content">
    <w:name w:val="content"/>
    <w:basedOn w:val="a"/>
    <w:pPr>
      <w:spacing w:after="100" w:line="240" w:lineRule="auto"/>
    </w:pPr>
    <w:rPr>
      <w:rFonts w:ascii="Arial" w:hAnsi="Arial" w:cs="Arial"/>
    </w:rPr>
  </w:style>
  <w:style w:type="paragraph" w:customStyle="1" w:styleId="podstrochnikp">
    <w:name w:val="podstrochnik_p"/>
    <w:basedOn w:val="a"/>
    <w:pPr>
      <w:spacing w:after="0" w:line="240" w:lineRule="auto"/>
    </w:pPr>
    <w:rPr>
      <w:rFonts w:ascii="Arial" w:hAnsi="Arial" w:cs="Arial"/>
      <w:color w:val="000000"/>
      <w:sz w:val="20"/>
      <w:szCs w:val="20"/>
    </w:rPr>
  </w:style>
  <w:style w:type="paragraph" w:customStyle="1" w:styleId="accenttext">
    <w:name w:val="accent_text"/>
    <w:basedOn w:val="a"/>
    <w:pPr>
      <w:spacing w:after="160" w:line="240" w:lineRule="auto"/>
    </w:pPr>
    <w:rPr>
      <w:rFonts w:ascii="Arial" w:hAnsi="Arial" w:cs="Arial"/>
      <w:b/>
      <w:bCs/>
      <w:color w:val="336699"/>
      <w:sz w:val="32"/>
      <w:szCs w:val="32"/>
    </w:rPr>
  </w:style>
  <w:style w:type="paragraph" w:customStyle="1" w:styleId="listtext1">
    <w:name w:val="list_text_1"/>
    <w:basedOn w:val="a"/>
    <w:pPr>
      <w:spacing w:after="160" w:line="240" w:lineRule="auto"/>
      <w:ind w:left="1155"/>
      <w:jc w:val="both"/>
    </w:pPr>
    <w:rPr>
      <w:rFonts w:ascii="Arial" w:hAnsi="Arial" w:cs="Arial"/>
      <w:sz w:val="24"/>
      <w:szCs w:val="24"/>
    </w:rPr>
  </w:style>
  <w:style w:type="paragraph" w:customStyle="1" w:styleId="listtext2">
    <w:name w:val="list_text_2"/>
    <w:basedOn w:val="a"/>
    <w:pPr>
      <w:spacing w:after="160" w:line="240" w:lineRule="auto"/>
      <w:ind w:left="1800"/>
      <w:jc w:val="both"/>
    </w:pPr>
    <w:rPr>
      <w:rFonts w:ascii="Arial" w:hAnsi="Arial" w:cs="Arial"/>
      <w:sz w:val="24"/>
      <w:szCs w:val="24"/>
    </w:rPr>
  </w:style>
  <w:style w:type="paragraph" w:customStyle="1" w:styleId="listtext3">
    <w:name w:val="list_text_3"/>
    <w:basedOn w:val="a"/>
    <w:pPr>
      <w:spacing w:after="160" w:line="240" w:lineRule="auto"/>
      <w:ind w:left="2250"/>
      <w:jc w:val="both"/>
    </w:pPr>
    <w:rPr>
      <w:rFonts w:ascii="Arial" w:hAnsi="Arial" w:cs="Arial"/>
      <w:sz w:val="24"/>
      <w:szCs w:val="24"/>
    </w:rPr>
  </w:style>
  <w:style w:type="paragraph" w:customStyle="1" w:styleId="listinset1">
    <w:name w:val="list_inset_1"/>
    <w:basedOn w:val="a"/>
    <w:pPr>
      <w:spacing w:after="160" w:line="240" w:lineRule="auto"/>
      <w:ind w:left="450"/>
      <w:jc w:val="both"/>
    </w:pPr>
    <w:rPr>
      <w:rFonts w:ascii="Arial" w:hAnsi="Arial" w:cs="Arial"/>
      <w:sz w:val="24"/>
      <w:szCs w:val="24"/>
    </w:rPr>
  </w:style>
  <w:style w:type="paragraph" w:customStyle="1" w:styleId="listinset2">
    <w:name w:val="list_inset_2"/>
    <w:basedOn w:val="a"/>
    <w:pPr>
      <w:spacing w:after="160" w:line="240" w:lineRule="auto"/>
      <w:ind w:left="1125"/>
      <w:jc w:val="both"/>
    </w:pPr>
    <w:rPr>
      <w:rFonts w:ascii="Arial" w:hAnsi="Arial" w:cs="Arial"/>
      <w:sz w:val="24"/>
      <w:szCs w:val="24"/>
    </w:rPr>
  </w:style>
  <w:style w:type="paragraph" w:customStyle="1" w:styleId="listinset111">
    <w:name w:val="list_inset11_1"/>
    <w:basedOn w:val="a"/>
    <w:pPr>
      <w:spacing w:after="160" w:line="240" w:lineRule="auto"/>
      <w:ind w:left="450"/>
      <w:jc w:val="both"/>
    </w:pPr>
    <w:rPr>
      <w:rFonts w:ascii="Arial" w:hAnsi="Arial" w:cs="Arial"/>
    </w:rPr>
  </w:style>
  <w:style w:type="paragraph" w:customStyle="1" w:styleId="listinset112">
    <w:name w:val="list_inset11_2"/>
    <w:basedOn w:val="a"/>
    <w:pPr>
      <w:spacing w:after="160" w:line="240" w:lineRule="auto"/>
      <w:ind w:left="1125"/>
      <w:jc w:val="both"/>
    </w:pPr>
    <w:rPr>
      <w:rFonts w:ascii="Arial" w:hAnsi="Arial" w:cs="Arial"/>
    </w:rPr>
  </w:style>
  <w:style w:type="paragraph" w:customStyle="1" w:styleId="ncpicomment">
    <w:name w:val="ncpicomment"/>
    <w:basedOn w:val="a"/>
    <w:pPr>
      <w:spacing w:before="120" w:after="0" w:line="240" w:lineRule="auto"/>
      <w:ind w:left="1134"/>
      <w:jc w:val="both"/>
    </w:pPr>
    <w:rPr>
      <w:rFonts w:ascii="Arial" w:hAnsi="Arial" w:cs="Arial"/>
      <w:i/>
      <w:iCs/>
      <w:sz w:val="24"/>
      <w:szCs w:val="24"/>
    </w:rPr>
  </w:style>
  <w:style w:type="paragraph" w:customStyle="1" w:styleId="changeadd">
    <w:name w:val="changeadd"/>
    <w:basedOn w:val="a"/>
    <w:pPr>
      <w:spacing w:after="0" w:line="240" w:lineRule="auto"/>
      <w:ind w:left="1134" w:firstLine="567"/>
      <w:jc w:val="both"/>
    </w:pPr>
    <w:rPr>
      <w:rFonts w:ascii="Arial" w:hAnsi="Arial" w:cs="Arial"/>
      <w:sz w:val="24"/>
      <w:szCs w:val="24"/>
    </w:rPr>
  </w:style>
  <w:style w:type="paragraph" w:customStyle="1" w:styleId="changei">
    <w:name w:val="changei"/>
    <w:basedOn w:val="a"/>
    <w:pPr>
      <w:spacing w:after="0" w:line="240" w:lineRule="auto"/>
      <w:ind w:left="1021"/>
    </w:pPr>
    <w:rPr>
      <w:rFonts w:ascii="Arial" w:hAnsi="Arial" w:cs="Arial"/>
      <w:sz w:val="24"/>
      <w:szCs w:val="24"/>
    </w:rPr>
  </w:style>
  <w:style w:type="paragraph" w:customStyle="1" w:styleId="changeutrs">
    <w:name w:val="changeutrs"/>
    <w:basedOn w:val="a"/>
    <w:pPr>
      <w:spacing w:after="240" w:line="240" w:lineRule="auto"/>
      <w:ind w:left="1134"/>
      <w:jc w:val="both"/>
    </w:pPr>
    <w:rPr>
      <w:rFonts w:ascii="Arial" w:hAnsi="Arial" w:cs="Arial"/>
      <w:sz w:val="24"/>
      <w:szCs w:val="24"/>
    </w:rPr>
  </w:style>
  <w:style w:type="paragraph" w:customStyle="1" w:styleId="rekviziti">
    <w:name w:val="rekviziti"/>
    <w:basedOn w:val="a"/>
    <w:pPr>
      <w:spacing w:after="0" w:line="240" w:lineRule="auto"/>
      <w:ind w:left="1134"/>
      <w:jc w:val="both"/>
    </w:pPr>
    <w:rPr>
      <w:rFonts w:ascii="Arial" w:hAnsi="Arial" w:cs="Arial"/>
      <w:sz w:val="24"/>
      <w:szCs w:val="24"/>
    </w:rPr>
  </w:style>
  <w:style w:type="paragraph" w:customStyle="1" w:styleId="document">
    <w:name w:val="document"/>
    <w:basedOn w:val="a"/>
    <w:pPr>
      <w:spacing w:after="0" w:line="240" w:lineRule="auto"/>
      <w:ind w:right="360" w:firstLine="567"/>
    </w:pPr>
    <w:rPr>
      <w:rFonts w:ascii="Arial" w:hAnsi="Arial" w:cs="Arial"/>
      <w:sz w:val="24"/>
      <w:szCs w:val="24"/>
    </w:rPr>
  </w:style>
  <w:style w:type="paragraph" w:customStyle="1" w:styleId="expertfoto120">
    <w:name w:val="expert_foto_120"/>
    <w:basedOn w:val="a"/>
    <w:pPr>
      <w:pBdr>
        <w:top w:val="single" w:sz="6" w:space="0" w:color="E0E0E0"/>
        <w:left w:val="single" w:sz="6" w:space="0" w:color="E0E0E0"/>
        <w:bottom w:val="single" w:sz="6" w:space="0" w:color="E0E0E0"/>
        <w:right w:val="single" w:sz="6" w:space="0" w:color="E0E0E0"/>
      </w:pBdr>
      <w:spacing w:after="160" w:line="240" w:lineRule="auto"/>
      <w:ind w:firstLine="567"/>
    </w:pPr>
    <w:rPr>
      <w:rFonts w:ascii="Arial" w:hAnsi="Arial" w:cs="Arial"/>
      <w:sz w:val="24"/>
      <w:szCs w:val="24"/>
    </w:rPr>
  </w:style>
  <w:style w:type="paragraph" w:customStyle="1" w:styleId="hrm">
    <w:name w:val="hrm"/>
    <w:basedOn w:val="a"/>
    <w:pPr>
      <w:spacing w:after="160" w:line="240" w:lineRule="auto"/>
      <w:ind w:firstLine="567"/>
    </w:pPr>
    <w:rPr>
      <w:rFonts w:ascii="Arial" w:hAnsi="Arial" w:cs="Arial"/>
      <w:vanish/>
      <w:sz w:val="24"/>
      <w:szCs w:val="24"/>
    </w:rPr>
  </w:style>
  <w:style w:type="paragraph" w:customStyle="1" w:styleId="ivtable">
    <w:name w:val="iv_table"/>
    <w:basedOn w:val="a"/>
    <w:pPr>
      <w:spacing w:after="160" w:line="240" w:lineRule="auto"/>
      <w:ind w:firstLine="567"/>
    </w:pPr>
    <w:rPr>
      <w:rFonts w:ascii="Arial" w:hAnsi="Arial" w:cs="Arial"/>
      <w:sz w:val="24"/>
      <w:szCs w:val="24"/>
    </w:rPr>
  </w:style>
  <w:style w:type="paragraph" w:customStyle="1" w:styleId="fixtop">
    <w:name w:val="fix_top"/>
    <w:basedOn w:val="a"/>
    <w:pPr>
      <w:shd w:val="clear" w:color="auto" w:fill="F8F8F8"/>
      <w:spacing w:after="160" w:line="240" w:lineRule="auto"/>
      <w:ind w:firstLine="567"/>
    </w:pPr>
    <w:rPr>
      <w:rFonts w:ascii="Arial" w:hAnsi="Arial" w:cs="Arial"/>
      <w:sz w:val="24"/>
      <w:szCs w:val="24"/>
    </w:rPr>
  </w:style>
  <w:style w:type="paragraph" w:customStyle="1" w:styleId="pan">
    <w:name w:val="pan"/>
    <w:basedOn w:val="a"/>
    <w:pPr>
      <w:pBdr>
        <w:bottom w:val="single" w:sz="6" w:space="0" w:color="C6C6C6"/>
      </w:pBdr>
      <w:shd w:val="clear" w:color="auto" w:fill="F0F0F0"/>
      <w:spacing w:after="160" w:line="240" w:lineRule="auto"/>
      <w:ind w:firstLine="567"/>
      <w:textAlignment w:val="top"/>
    </w:pPr>
    <w:rPr>
      <w:rFonts w:ascii="Arial" w:hAnsi="Arial" w:cs="Arial"/>
    </w:rPr>
  </w:style>
  <w:style w:type="paragraph" w:customStyle="1" w:styleId="panlogo">
    <w:name w:val="pan_logo"/>
    <w:basedOn w:val="a"/>
    <w:pPr>
      <w:shd w:val="clear" w:color="auto" w:fill="FFFFFF"/>
      <w:spacing w:after="160" w:line="240" w:lineRule="auto"/>
      <w:ind w:firstLine="567"/>
      <w:textAlignment w:val="top"/>
    </w:pPr>
    <w:rPr>
      <w:rFonts w:ascii="Arial" w:hAnsi="Arial" w:cs="Arial"/>
    </w:rPr>
  </w:style>
  <w:style w:type="paragraph" w:customStyle="1" w:styleId="nobord">
    <w:name w:val="nobord"/>
    <w:basedOn w:val="a"/>
    <w:pPr>
      <w:spacing w:after="160" w:line="240" w:lineRule="auto"/>
      <w:ind w:firstLine="567"/>
    </w:pPr>
    <w:rPr>
      <w:rFonts w:ascii="Arial" w:hAnsi="Arial" w:cs="Arial"/>
      <w:sz w:val="24"/>
      <w:szCs w:val="24"/>
    </w:rPr>
  </w:style>
  <w:style w:type="paragraph" w:customStyle="1" w:styleId="pannobord">
    <w:name w:val="pan_nobord"/>
    <w:basedOn w:val="a"/>
    <w:pPr>
      <w:shd w:val="clear" w:color="auto" w:fill="F0F0F0"/>
      <w:spacing w:after="160" w:line="240" w:lineRule="auto"/>
      <w:ind w:firstLine="567"/>
      <w:textAlignment w:val="top"/>
    </w:pPr>
    <w:rPr>
      <w:rFonts w:ascii="Arial" w:hAnsi="Arial" w:cs="Arial"/>
    </w:rPr>
  </w:style>
  <w:style w:type="paragraph" w:customStyle="1" w:styleId="padd">
    <w:name w:val="padd"/>
    <w:basedOn w:val="a"/>
    <w:pPr>
      <w:spacing w:after="160" w:line="240" w:lineRule="auto"/>
      <w:ind w:firstLine="567"/>
    </w:pPr>
    <w:rPr>
      <w:rFonts w:ascii="Arial" w:hAnsi="Arial" w:cs="Arial"/>
      <w:sz w:val="24"/>
      <w:szCs w:val="24"/>
    </w:rPr>
  </w:style>
  <w:style w:type="paragraph" w:customStyle="1" w:styleId="paddmid">
    <w:name w:val="padd_mid"/>
    <w:basedOn w:val="a"/>
    <w:pPr>
      <w:spacing w:after="160" w:line="240" w:lineRule="auto"/>
      <w:ind w:firstLine="567"/>
      <w:textAlignment w:val="center"/>
    </w:pPr>
    <w:rPr>
      <w:rFonts w:ascii="Arial" w:hAnsi="Arial" w:cs="Arial"/>
      <w:sz w:val="24"/>
      <w:szCs w:val="24"/>
    </w:rPr>
  </w:style>
  <w:style w:type="paragraph" w:customStyle="1" w:styleId="padsearch">
    <w:name w:val="pad_search"/>
    <w:basedOn w:val="a"/>
    <w:pPr>
      <w:shd w:val="clear" w:color="auto" w:fill="D4D4D4"/>
      <w:spacing w:after="160" w:line="240" w:lineRule="auto"/>
      <w:ind w:firstLine="567"/>
    </w:pPr>
    <w:rPr>
      <w:rFonts w:ascii="Arial" w:hAnsi="Arial" w:cs="Arial"/>
      <w:sz w:val="24"/>
      <w:szCs w:val="24"/>
    </w:rPr>
  </w:style>
  <w:style w:type="paragraph" w:customStyle="1" w:styleId="padsearchsm">
    <w:name w:val="pad_search_sm"/>
    <w:basedOn w:val="a"/>
    <w:pPr>
      <w:shd w:val="clear" w:color="auto" w:fill="D4D4D4"/>
      <w:spacing w:after="160" w:line="240" w:lineRule="auto"/>
      <w:ind w:firstLine="567"/>
    </w:pPr>
    <w:rPr>
      <w:rFonts w:ascii="Arial" w:hAnsi="Arial" w:cs="Arial"/>
      <w:sz w:val="24"/>
      <w:szCs w:val="24"/>
    </w:rPr>
  </w:style>
  <w:style w:type="paragraph" w:customStyle="1" w:styleId="an">
    <w:name w:val="an"/>
    <w:basedOn w:val="a"/>
    <w:pPr>
      <w:spacing w:after="160" w:line="240" w:lineRule="auto"/>
    </w:pPr>
    <w:rPr>
      <w:rFonts w:ascii="Arial" w:hAnsi="Arial" w:cs="Arial"/>
      <w:sz w:val="24"/>
      <w:szCs w:val="24"/>
    </w:rPr>
  </w:style>
  <w:style w:type="paragraph" w:customStyle="1" w:styleId="remarkpadd">
    <w:name w:val="remark_padd"/>
    <w:basedOn w:val="a"/>
    <w:pPr>
      <w:spacing w:after="160" w:line="240" w:lineRule="auto"/>
      <w:ind w:firstLine="567"/>
    </w:pPr>
    <w:rPr>
      <w:rFonts w:ascii="Arial" w:hAnsi="Arial" w:cs="Arial"/>
      <w:sz w:val="24"/>
      <w:szCs w:val="24"/>
    </w:rPr>
  </w:style>
  <w:style w:type="paragraph" w:customStyle="1" w:styleId="remark">
    <w:name w:val="remark"/>
    <w:basedOn w:val="a"/>
    <w:pPr>
      <w:pBdr>
        <w:bottom w:val="single" w:sz="6" w:space="0" w:color="98C219"/>
      </w:pBdr>
      <w:spacing w:after="160" w:line="240" w:lineRule="auto"/>
      <w:ind w:firstLine="567"/>
    </w:pPr>
    <w:rPr>
      <w:rFonts w:ascii="Arial" w:hAnsi="Arial" w:cs="Arial"/>
      <w:color w:val="98C219"/>
      <w:sz w:val="20"/>
      <w:szCs w:val="20"/>
    </w:rPr>
  </w:style>
  <w:style w:type="paragraph" w:customStyle="1" w:styleId="remarkbg">
    <w:name w:val="remark_bg"/>
    <w:basedOn w:val="a"/>
    <w:pPr>
      <w:shd w:val="clear" w:color="auto" w:fill="98C219"/>
      <w:spacing w:after="160" w:line="240" w:lineRule="auto"/>
      <w:ind w:firstLine="567"/>
    </w:pPr>
    <w:rPr>
      <w:rFonts w:ascii="Arial" w:hAnsi="Arial" w:cs="Arial"/>
      <w:sz w:val="24"/>
      <w:szCs w:val="24"/>
    </w:rPr>
  </w:style>
  <w:style w:type="paragraph" w:customStyle="1" w:styleId="remarkn">
    <w:name w:val="remark_n"/>
    <w:basedOn w:val="a"/>
    <w:pPr>
      <w:pBdr>
        <w:bottom w:val="single" w:sz="6" w:space="0" w:color="E41D0C"/>
      </w:pBdr>
      <w:spacing w:after="160" w:line="240" w:lineRule="auto"/>
      <w:ind w:firstLine="567"/>
    </w:pPr>
    <w:rPr>
      <w:rFonts w:ascii="Arial" w:hAnsi="Arial" w:cs="Arial"/>
      <w:color w:val="E41D0C"/>
      <w:sz w:val="20"/>
      <w:szCs w:val="20"/>
    </w:rPr>
  </w:style>
  <w:style w:type="paragraph" w:customStyle="1" w:styleId="remarknbg">
    <w:name w:val="remark_n_bg"/>
    <w:basedOn w:val="a"/>
    <w:pPr>
      <w:shd w:val="clear" w:color="auto" w:fill="E41D0C"/>
      <w:spacing w:after="160" w:line="240" w:lineRule="auto"/>
      <w:ind w:firstLine="567"/>
    </w:pPr>
    <w:rPr>
      <w:rFonts w:ascii="Arial" w:hAnsi="Arial" w:cs="Arial"/>
      <w:sz w:val="24"/>
      <w:szCs w:val="24"/>
    </w:rPr>
  </w:style>
  <w:style w:type="paragraph" w:customStyle="1" w:styleId="fnd">
    <w:name w:val="fnd"/>
    <w:basedOn w:val="a"/>
    <w:pPr>
      <w:shd w:val="clear" w:color="auto" w:fill="FFFF00"/>
      <w:spacing w:after="160" w:line="240" w:lineRule="auto"/>
      <w:ind w:firstLine="567"/>
    </w:pPr>
    <w:rPr>
      <w:rFonts w:ascii="Arial" w:hAnsi="Arial" w:cs="Arial"/>
      <w:sz w:val="24"/>
      <w:szCs w:val="24"/>
    </w:rPr>
  </w:style>
  <w:style w:type="paragraph" w:customStyle="1" w:styleId="demo">
    <w:name w:val="demo"/>
    <w:basedOn w:val="a"/>
    <w:pPr>
      <w:spacing w:after="160" w:line="240" w:lineRule="auto"/>
      <w:ind w:firstLine="567"/>
    </w:pPr>
    <w:rPr>
      <w:rFonts w:ascii="Arial" w:hAnsi="Arial" w:cs="Arial"/>
      <w:color w:val="E41D0C"/>
      <w:sz w:val="20"/>
      <w:szCs w:val="20"/>
    </w:rPr>
  </w:style>
  <w:style w:type="paragraph" w:customStyle="1" w:styleId="inp">
    <w:name w:val="inp"/>
    <w:basedOn w:val="a"/>
    <w:pPr>
      <w:spacing w:after="160" w:line="240" w:lineRule="auto"/>
      <w:ind w:firstLine="567"/>
    </w:pPr>
    <w:rPr>
      <w:rFonts w:ascii="Arial" w:hAnsi="Arial" w:cs="Arial"/>
    </w:rPr>
  </w:style>
  <w:style w:type="paragraph" w:customStyle="1" w:styleId="inpnoborder">
    <w:name w:val="inp_noborder"/>
    <w:basedOn w:val="a"/>
    <w:pPr>
      <w:spacing w:after="160" w:line="240" w:lineRule="auto"/>
      <w:ind w:firstLine="567"/>
    </w:pPr>
    <w:rPr>
      <w:rFonts w:ascii="Arial" w:hAnsi="Arial" w:cs="Arial"/>
    </w:rPr>
  </w:style>
  <w:style w:type="paragraph" w:customStyle="1" w:styleId="but">
    <w:name w:val="but"/>
    <w:basedOn w:val="a"/>
    <w:pPr>
      <w:shd w:val="clear" w:color="auto" w:fill="98C219"/>
      <w:spacing w:after="160" w:line="240" w:lineRule="auto"/>
      <w:ind w:firstLine="567"/>
    </w:pPr>
    <w:rPr>
      <w:rFonts w:ascii="Arial" w:hAnsi="Arial" w:cs="Arial"/>
      <w:b/>
      <w:bCs/>
      <w:color w:val="FFFFFF"/>
    </w:rPr>
  </w:style>
  <w:style w:type="paragraph" w:customStyle="1" w:styleId="hiderem">
    <w:name w:val="hiderem"/>
    <w:basedOn w:val="a"/>
    <w:pPr>
      <w:spacing w:after="160" w:line="240" w:lineRule="auto"/>
      <w:ind w:firstLine="567"/>
      <w:textAlignment w:val="top"/>
    </w:pPr>
    <w:rPr>
      <w:rFonts w:ascii="Arial" w:hAnsi="Arial" w:cs="Arial"/>
      <w:color w:val="F19100"/>
      <w:sz w:val="24"/>
      <w:szCs w:val="24"/>
    </w:rPr>
  </w:style>
  <w:style w:type="paragraph" w:customStyle="1" w:styleId="showrem">
    <w:name w:val="showrem"/>
    <w:basedOn w:val="a"/>
    <w:pPr>
      <w:spacing w:after="160" w:line="240" w:lineRule="auto"/>
      <w:ind w:firstLine="567"/>
      <w:textAlignment w:val="top"/>
    </w:pPr>
    <w:rPr>
      <w:rFonts w:ascii="Arial" w:hAnsi="Arial" w:cs="Arial"/>
      <w:sz w:val="24"/>
      <w:szCs w:val="24"/>
    </w:rPr>
  </w:style>
  <w:style w:type="paragraph" w:customStyle="1" w:styleId="pt10">
    <w:name w:val="pt10"/>
    <w:basedOn w:val="a"/>
    <w:pPr>
      <w:spacing w:after="160" w:line="240" w:lineRule="auto"/>
      <w:ind w:firstLine="567"/>
    </w:pPr>
    <w:rPr>
      <w:rFonts w:ascii="Arial" w:hAnsi="Arial" w:cs="Arial"/>
      <w:sz w:val="20"/>
      <w:szCs w:val="20"/>
    </w:rPr>
  </w:style>
  <w:style w:type="paragraph" w:customStyle="1" w:styleId="pictogram-bl">
    <w:name w:val="pictogram-bl"/>
    <w:basedOn w:val="a"/>
    <w:pPr>
      <w:spacing w:after="375" w:line="240" w:lineRule="auto"/>
      <w:ind w:firstLine="567"/>
      <w:jc w:val="right"/>
    </w:pPr>
    <w:rPr>
      <w:rFonts w:ascii="Arial" w:hAnsi="Arial" w:cs="Arial"/>
      <w:sz w:val="24"/>
      <w:szCs w:val="24"/>
    </w:rPr>
  </w:style>
  <w:style w:type="paragraph" w:customStyle="1" w:styleId="pictogram-list">
    <w:name w:val="pictogram-list"/>
    <w:basedOn w:val="a"/>
    <w:pPr>
      <w:shd w:val="clear" w:color="auto" w:fill="FFFFFF"/>
      <w:spacing w:after="160" w:line="240" w:lineRule="auto"/>
      <w:ind w:firstLine="567"/>
      <w:jc w:val="right"/>
    </w:pPr>
    <w:rPr>
      <w:rFonts w:ascii="Arial" w:hAnsi="Arial" w:cs="Arial"/>
      <w:sz w:val="24"/>
      <w:szCs w:val="24"/>
    </w:rPr>
  </w:style>
  <w:style w:type="paragraph" w:customStyle="1" w:styleId="author-info">
    <w:name w:val="author-info"/>
    <w:basedOn w:val="a"/>
    <w:pPr>
      <w:pBdr>
        <w:top w:val="single" w:sz="48" w:space="11" w:color="FFFFFF"/>
        <w:bottom w:val="single" w:sz="48" w:space="23" w:color="FFFFFF"/>
      </w:pBdr>
      <w:shd w:val="clear" w:color="auto" w:fill="F4F4F4"/>
      <w:spacing w:after="450" w:line="240" w:lineRule="auto"/>
      <w:ind w:firstLine="567"/>
    </w:pPr>
    <w:rPr>
      <w:rFonts w:ascii="Arial" w:hAnsi="Arial" w:cs="Arial"/>
      <w:sz w:val="24"/>
      <w:szCs w:val="24"/>
    </w:rPr>
  </w:style>
  <w:style w:type="paragraph" w:customStyle="1" w:styleId="author-info2">
    <w:name w:val="author-info_2"/>
    <w:basedOn w:val="a"/>
    <w:pPr>
      <w:spacing w:after="160" w:line="240" w:lineRule="auto"/>
      <w:ind w:firstLine="567"/>
    </w:pPr>
    <w:rPr>
      <w:rFonts w:ascii="Arial" w:hAnsi="Arial" w:cs="Arial"/>
      <w:sz w:val="24"/>
      <w:szCs w:val="24"/>
    </w:rPr>
  </w:style>
  <w:style w:type="paragraph" w:customStyle="1" w:styleId="listcontents">
    <w:name w:val="list_contents"/>
    <w:basedOn w:val="a"/>
    <w:pPr>
      <w:spacing w:after="160" w:line="240" w:lineRule="auto"/>
      <w:ind w:firstLine="567"/>
      <w:jc w:val="both"/>
    </w:pPr>
    <w:rPr>
      <w:rFonts w:ascii="Arial" w:hAnsi="Arial" w:cs="Arial"/>
      <w:color w:val="000000"/>
      <w:sz w:val="24"/>
      <w:szCs w:val="24"/>
    </w:rPr>
  </w:style>
  <w:style w:type="paragraph" w:customStyle="1" w:styleId="desktop">
    <w:name w:val="desktop"/>
    <w:basedOn w:val="a"/>
    <w:pPr>
      <w:spacing w:after="160" w:line="240" w:lineRule="auto"/>
      <w:ind w:firstLine="567"/>
      <w:jc w:val="center"/>
    </w:pPr>
    <w:rPr>
      <w:rFonts w:ascii="Arial" w:hAnsi="Arial" w:cs="Arial"/>
      <w:sz w:val="24"/>
      <w:szCs w:val="24"/>
    </w:rPr>
  </w:style>
  <w:style w:type="paragraph" w:customStyle="1" w:styleId="mobile">
    <w:name w:val="mobile"/>
    <w:basedOn w:val="a"/>
    <w:pPr>
      <w:spacing w:after="160" w:line="240" w:lineRule="auto"/>
      <w:ind w:firstLine="567"/>
      <w:jc w:val="center"/>
    </w:pPr>
    <w:rPr>
      <w:rFonts w:ascii="Arial" w:hAnsi="Arial" w:cs="Arial"/>
      <w:sz w:val="24"/>
      <w:szCs w:val="24"/>
    </w:rPr>
  </w:style>
  <w:style w:type="paragraph" w:customStyle="1" w:styleId="tablet">
    <w:name w:val="tablet"/>
    <w:basedOn w:val="a"/>
    <w:pPr>
      <w:spacing w:after="160" w:line="240" w:lineRule="auto"/>
      <w:ind w:firstLine="567"/>
      <w:jc w:val="center"/>
    </w:pPr>
    <w:rPr>
      <w:rFonts w:ascii="Arial" w:hAnsi="Arial" w:cs="Arial"/>
      <w:sz w:val="24"/>
      <w:szCs w:val="24"/>
    </w:rPr>
  </w:style>
  <w:style w:type="paragraph" w:customStyle="1" w:styleId="remarka">
    <w:name w:val="remark_a"/>
    <w:basedOn w:val="a"/>
    <w:pPr>
      <w:spacing w:after="160" w:line="240" w:lineRule="auto"/>
      <w:ind w:firstLine="567"/>
    </w:pPr>
    <w:rPr>
      <w:rFonts w:ascii="Arial" w:hAnsi="Arial" w:cs="Arial"/>
      <w:sz w:val="24"/>
      <w:szCs w:val="24"/>
    </w:rPr>
  </w:style>
  <w:style w:type="paragraph" w:customStyle="1" w:styleId="remarkna">
    <w:name w:val="remark_n_a"/>
    <w:basedOn w:val="a"/>
    <w:pPr>
      <w:spacing w:after="160" w:line="240" w:lineRule="auto"/>
      <w:ind w:firstLine="567"/>
    </w:pPr>
    <w:rPr>
      <w:rFonts w:ascii="Arial" w:hAnsi="Arial" w:cs="Arial"/>
      <w:sz w:val="24"/>
      <w:szCs w:val="24"/>
    </w:rPr>
  </w:style>
  <w:style w:type="paragraph" w:customStyle="1" w:styleId="author-name">
    <w:name w:val="author-name"/>
    <w:basedOn w:val="a"/>
    <w:pPr>
      <w:spacing w:after="160" w:line="240" w:lineRule="auto"/>
      <w:ind w:firstLine="567"/>
    </w:pPr>
    <w:rPr>
      <w:rFonts w:ascii="Arial" w:hAnsi="Arial" w:cs="Arial"/>
      <w:sz w:val="24"/>
      <w:szCs w:val="24"/>
    </w:rPr>
  </w:style>
  <w:style w:type="paragraph" w:customStyle="1" w:styleId="11">
    <w:name w:val="Дата1"/>
    <w:basedOn w:val="a"/>
    <w:pPr>
      <w:spacing w:after="160" w:line="240" w:lineRule="auto"/>
      <w:ind w:firstLine="567"/>
    </w:pPr>
    <w:rPr>
      <w:rFonts w:ascii="Arial" w:hAnsi="Arial" w:cs="Arial"/>
      <w:sz w:val="24"/>
      <w:szCs w:val="24"/>
    </w:rPr>
  </w:style>
  <w:style w:type="paragraph" w:customStyle="1" w:styleId="author-bl">
    <w:name w:val="author-bl"/>
    <w:basedOn w:val="a"/>
    <w:pPr>
      <w:spacing w:after="160" w:line="240" w:lineRule="auto"/>
      <w:ind w:firstLine="567"/>
    </w:pPr>
    <w:rPr>
      <w:rFonts w:ascii="Arial" w:hAnsi="Arial" w:cs="Arial"/>
      <w:sz w:val="24"/>
      <w:szCs w:val="24"/>
    </w:rPr>
  </w:style>
  <w:style w:type="paragraph" w:customStyle="1" w:styleId="moveup">
    <w:name w:val="moveup"/>
    <w:basedOn w:val="a"/>
    <w:pPr>
      <w:spacing w:after="160" w:line="240" w:lineRule="auto"/>
      <w:ind w:firstLine="567"/>
    </w:pPr>
    <w:rPr>
      <w:rFonts w:ascii="Arial" w:hAnsi="Arial" w:cs="Arial"/>
      <w:sz w:val="24"/>
      <w:szCs w:val="24"/>
    </w:rPr>
  </w:style>
  <w:style w:type="paragraph" w:customStyle="1" w:styleId="close">
    <w:name w:val="close"/>
    <w:basedOn w:val="a"/>
    <w:pPr>
      <w:spacing w:after="160" w:line="240" w:lineRule="auto"/>
      <w:ind w:firstLine="567"/>
    </w:pPr>
    <w:rPr>
      <w:rFonts w:ascii="Arial" w:hAnsi="Arial" w:cs="Arial"/>
      <w:sz w:val="24"/>
      <w:szCs w:val="24"/>
    </w:rPr>
  </w:style>
  <w:style w:type="character" w:customStyle="1" w:styleId="prikazdocumenttype">
    <w:name w:val="prikaz_document_type"/>
    <w:basedOn w:val="a0"/>
    <w:rPr>
      <w:rFonts w:ascii="Times New Roman" w:hAnsi="Times New Roman" w:cs="Times New Roman" w:hint="default"/>
      <w:b/>
      <w:bCs/>
      <w:sz w:val="30"/>
      <w:szCs w:val="30"/>
    </w:rPr>
  </w:style>
  <w:style w:type="character" w:customStyle="1" w:styleId="nenpril">
    <w:name w:val="nen_pril"/>
    <w:basedOn w:val="a0"/>
    <w:rPr>
      <w:b/>
      <w:bCs/>
    </w:rPr>
  </w:style>
  <w:style w:type="character" w:customStyle="1" w:styleId="namevopr">
    <w:name w:val="name_vopr"/>
    <w:basedOn w:val="a0"/>
    <w:rPr>
      <w:rFonts w:ascii="Times New Roman" w:hAnsi="Times New Roman" w:cs="Times New Roman" w:hint="default"/>
      <w:b/>
      <w:bCs/>
      <w:color w:val="000088"/>
      <w:sz w:val="32"/>
      <w:szCs w:val="32"/>
    </w:rPr>
  </w:style>
  <w:style w:type="character" w:customStyle="1" w:styleId="y2">
    <w:name w:val="y2"/>
    <w:basedOn w:val="a0"/>
    <w:rPr>
      <w:b w:val="0"/>
      <w:bCs w:val="0"/>
      <w:i/>
      <w:iCs/>
      <w:color w:val="000000"/>
      <w:u w:val="single"/>
    </w:rPr>
  </w:style>
  <w:style w:type="character" w:customStyle="1" w:styleId="posobievo">
    <w:name w:val="posobie_vo"/>
    <w:basedOn w:val="a0"/>
    <w:rPr>
      <w:b/>
      <w:bCs/>
      <w:i/>
      <w:iCs/>
      <w:sz w:val="26"/>
      <w:szCs w:val="26"/>
    </w:rPr>
  </w:style>
  <w:style w:type="character" w:customStyle="1" w:styleId="podstrochnik">
    <w:name w:val="podstrochnik"/>
    <w:basedOn w:val="a0"/>
    <w:rPr>
      <w:b w:val="0"/>
      <w:bCs w:val="0"/>
      <w:i w:val="0"/>
      <w:iCs w:val="0"/>
      <w:color w:val="000000"/>
      <w:sz w:val="20"/>
      <w:szCs w:val="20"/>
    </w:rPr>
  </w:style>
  <w:style w:type="character" w:customStyle="1" w:styleId="fillpink">
    <w:name w:val="fill_pink"/>
    <w:basedOn w:val="a0"/>
    <w:rPr>
      <w:shd w:val="clear" w:color="auto" w:fill="FFC0CB"/>
    </w:rPr>
  </w:style>
  <w:style w:type="character" w:customStyle="1" w:styleId="fillgreen">
    <w:name w:val="fill_green"/>
    <w:basedOn w:val="a0"/>
    <w:rPr>
      <w:shd w:val="clear" w:color="auto" w:fill="98FB98"/>
    </w:rPr>
  </w:style>
  <w:style w:type="paragraph" w:customStyle="1" w:styleId="author-name1">
    <w:name w:val="author-name1"/>
    <w:basedOn w:val="a"/>
    <w:pPr>
      <w:spacing w:after="150" w:line="240" w:lineRule="auto"/>
      <w:ind w:left="2400" w:firstLine="567"/>
    </w:pPr>
    <w:rPr>
      <w:rFonts w:ascii="Arial" w:hAnsi="Arial" w:cs="Arial"/>
      <w:sz w:val="20"/>
      <w:szCs w:val="20"/>
    </w:rPr>
  </w:style>
  <w:style w:type="paragraph" w:customStyle="1" w:styleId="date1">
    <w:name w:val="date1"/>
    <w:basedOn w:val="a"/>
    <w:pPr>
      <w:spacing w:after="160" w:line="240" w:lineRule="auto"/>
      <w:ind w:right="300" w:firstLine="567"/>
      <w:jc w:val="right"/>
    </w:pPr>
    <w:rPr>
      <w:rFonts w:ascii="Arial" w:hAnsi="Arial" w:cs="Arial"/>
      <w:color w:val="666666"/>
      <w:sz w:val="20"/>
      <w:szCs w:val="20"/>
    </w:rPr>
  </w:style>
  <w:style w:type="paragraph" w:customStyle="1" w:styleId="author-bl1">
    <w:name w:val="author-bl1"/>
    <w:basedOn w:val="a"/>
    <w:pPr>
      <w:spacing w:after="160" w:line="240" w:lineRule="auto"/>
      <w:ind w:firstLine="567"/>
    </w:pPr>
    <w:rPr>
      <w:rFonts w:ascii="Arial" w:hAnsi="Arial" w:cs="Arial"/>
      <w:sz w:val="24"/>
      <w:szCs w:val="24"/>
    </w:rPr>
  </w:style>
  <w:style w:type="paragraph" w:customStyle="1" w:styleId="author-name2">
    <w:name w:val="author-name2"/>
    <w:basedOn w:val="a"/>
    <w:pPr>
      <w:spacing w:after="375" w:line="240" w:lineRule="auto"/>
      <w:ind w:firstLine="567"/>
    </w:pPr>
    <w:rPr>
      <w:rFonts w:ascii="Arial" w:hAnsi="Arial" w:cs="Arial"/>
      <w:sz w:val="24"/>
      <w:szCs w:val="24"/>
    </w:rPr>
  </w:style>
  <w:style w:type="paragraph" w:customStyle="1" w:styleId="moveup1">
    <w:name w:val="moveup1"/>
    <w:basedOn w:val="a"/>
    <w:pPr>
      <w:spacing w:after="160" w:line="240" w:lineRule="auto"/>
      <w:ind w:firstLine="567"/>
      <w:jc w:val="center"/>
    </w:pPr>
    <w:rPr>
      <w:rFonts w:ascii="Arial" w:hAnsi="Arial" w:cs="Arial"/>
      <w:sz w:val="24"/>
      <w:szCs w:val="24"/>
    </w:rPr>
  </w:style>
  <w:style w:type="paragraph" w:customStyle="1" w:styleId="close1">
    <w:name w:val="close1"/>
    <w:basedOn w:val="a"/>
    <w:pPr>
      <w:spacing w:after="160" w:line="240" w:lineRule="auto"/>
      <w:ind w:firstLine="567"/>
    </w:pPr>
    <w:rPr>
      <w:rFonts w:ascii="Arial" w:hAnsi="Arial" w:cs="Arial"/>
      <w:sz w:val="24"/>
      <w:szCs w:val="24"/>
    </w:rPr>
  </w:style>
  <w:style w:type="paragraph" w:customStyle="1" w:styleId="moveup2">
    <w:name w:val="moveup2"/>
    <w:basedOn w:val="a"/>
    <w:pPr>
      <w:spacing w:after="160" w:line="240" w:lineRule="auto"/>
      <w:ind w:firstLine="567"/>
      <w:jc w:val="center"/>
    </w:pPr>
    <w:rPr>
      <w:rFonts w:ascii="Arial" w:hAnsi="Arial" w:cs="Arial"/>
      <w:sz w:val="24"/>
      <w:szCs w:val="24"/>
    </w:rPr>
  </w:style>
  <w:style w:type="paragraph" w:customStyle="1" w:styleId="moveup3">
    <w:name w:val="moveup3"/>
    <w:basedOn w:val="a"/>
    <w:pPr>
      <w:spacing w:after="160" w:line="240" w:lineRule="auto"/>
      <w:ind w:firstLine="567"/>
      <w:jc w:val="center"/>
    </w:pPr>
    <w:rPr>
      <w:rFonts w:ascii="Arial" w:hAnsi="Arial" w:cs="Arial"/>
      <w:sz w:val="24"/>
      <w:szCs w:val="24"/>
    </w:rPr>
  </w:style>
  <w:style w:type="paragraph" w:customStyle="1" w:styleId="textinset1">
    <w:name w:val="text_inset_1"/>
    <w:basedOn w:val="a"/>
    <w:pPr>
      <w:spacing w:after="160" w:line="240" w:lineRule="auto"/>
      <w:ind w:firstLine="567"/>
    </w:pPr>
    <w:rPr>
      <w:rFonts w:ascii="Arial" w:hAnsi="Arial" w:cs="Arial"/>
      <w:sz w:val="24"/>
      <w:szCs w:val="24"/>
    </w:rPr>
  </w:style>
  <w:style w:type="paragraph" w:styleId="a6">
    <w:name w:val="Balloon Text"/>
    <w:basedOn w:val="a"/>
    <w:link w:val="a7"/>
    <w:uiPriority w:val="99"/>
    <w:semiHidden/>
    <w:unhideWhenUsed/>
    <w:rsid w:val="00D275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7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after="400" w:line="240" w:lineRule="auto"/>
      <w:jc w:val="center"/>
      <w:outlineLvl w:val="0"/>
    </w:pPr>
    <w:rPr>
      <w:rFonts w:ascii="Times New Roman" w:hAnsi="Times New Roman" w:cs="Times New Roman"/>
      <w:b/>
      <w:bCs/>
      <w:color w:val="000088"/>
      <w:kern w:val="36"/>
      <w:sz w:val="36"/>
      <w:szCs w:val="36"/>
    </w:rPr>
  </w:style>
  <w:style w:type="paragraph" w:styleId="2">
    <w:name w:val="heading 2"/>
    <w:basedOn w:val="a"/>
    <w:link w:val="20"/>
    <w:uiPriority w:val="9"/>
    <w:qFormat/>
    <w:pPr>
      <w:spacing w:before="800" w:after="400" w:line="240" w:lineRule="auto"/>
      <w:jc w:val="center"/>
      <w:outlineLvl w:val="1"/>
    </w:pPr>
    <w:rPr>
      <w:rFonts w:ascii="Times New Roman" w:hAnsi="Times New Roman" w:cs="Times New Roman"/>
      <w:b/>
      <w:bCs/>
      <w:sz w:val="28"/>
      <w:szCs w:val="28"/>
    </w:rPr>
  </w:style>
  <w:style w:type="paragraph" w:styleId="3">
    <w:name w:val="heading 3"/>
    <w:basedOn w:val="a"/>
    <w:link w:val="30"/>
    <w:uiPriority w:val="9"/>
    <w:qFormat/>
    <w:pPr>
      <w:spacing w:before="800" w:after="400" w:line="240" w:lineRule="auto"/>
      <w:jc w:val="center"/>
      <w:outlineLvl w:val="2"/>
    </w:pPr>
    <w:rPr>
      <w:rFonts w:ascii="Times New Roman" w:hAnsi="Times New Roman" w:cs="Times New Roman"/>
      <w:b/>
      <w:bCs/>
      <w:i/>
      <w:iCs/>
      <w:sz w:val="28"/>
      <w:szCs w:val="28"/>
    </w:rPr>
  </w:style>
  <w:style w:type="paragraph" w:styleId="4">
    <w:name w:val="heading 4"/>
    <w:basedOn w:val="a"/>
    <w:link w:val="40"/>
    <w:uiPriority w:val="9"/>
    <w:qFormat/>
    <w:pPr>
      <w:spacing w:before="800" w:after="400" w:line="240" w:lineRule="auto"/>
      <w:jc w:val="center"/>
      <w:outlineLvl w:val="3"/>
    </w:pPr>
    <w:rPr>
      <w:rFonts w:ascii="Times New Roman" w:hAnsi="Times New Roman"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color w:val="000088"/>
      <w:kern w:val="36"/>
      <w:sz w:val="36"/>
      <w:szCs w:val="36"/>
    </w:rPr>
  </w:style>
  <w:style w:type="character" w:customStyle="1" w:styleId="20">
    <w:name w:val="Заголовок 2 Знак"/>
    <w:basedOn w:val="a0"/>
    <w:link w:val="2"/>
    <w:uiPriority w:val="9"/>
    <w:rPr>
      <w:rFonts w:ascii="Times New Roman" w:hAnsi="Times New Roman" w:cs="Times New Roman"/>
      <w:b/>
      <w:bCs/>
      <w:sz w:val="28"/>
      <w:szCs w:val="28"/>
    </w:rPr>
  </w:style>
  <w:style w:type="character" w:customStyle="1" w:styleId="30">
    <w:name w:val="Заголовок 3 Знак"/>
    <w:basedOn w:val="a0"/>
    <w:link w:val="3"/>
    <w:uiPriority w:val="9"/>
    <w:rPr>
      <w:rFonts w:ascii="Times New Roman" w:hAnsi="Times New Roman" w:cs="Times New Roman"/>
      <w:b/>
      <w:bCs/>
      <w:i/>
      <w:iCs/>
      <w:sz w:val="28"/>
      <w:szCs w:val="28"/>
    </w:rPr>
  </w:style>
  <w:style w:type="character" w:customStyle="1" w:styleId="40">
    <w:name w:val="Заголовок 4 Знак"/>
    <w:basedOn w:val="a0"/>
    <w:link w:val="4"/>
    <w:uiPriority w:val="9"/>
    <w:rPr>
      <w:rFonts w:ascii="Times New Roman" w:hAnsi="Times New Roman" w:cs="Times New Roman"/>
      <w:i/>
      <w:iCs/>
      <w:sz w:val="28"/>
      <w:szCs w:val="2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styleId="a5">
    <w:name w:val="Normal (Web)"/>
    <w:basedOn w:val="a"/>
    <w:uiPriority w:val="99"/>
    <w:semiHidden/>
    <w:unhideWhenUsed/>
    <w:pPr>
      <w:spacing w:after="160" w:line="240" w:lineRule="auto"/>
      <w:ind w:firstLine="567"/>
    </w:pPr>
    <w:rPr>
      <w:rFonts w:ascii="Arial" w:hAnsi="Arial" w:cs="Arial"/>
      <w:sz w:val="24"/>
      <w:szCs w:val="24"/>
    </w:rPr>
  </w:style>
  <w:style w:type="paragraph" w:customStyle="1" w:styleId="margt">
    <w:name w:val="marg_t"/>
    <w:basedOn w:val="a"/>
    <w:pPr>
      <w:spacing w:before="160" w:after="160" w:line="240" w:lineRule="auto"/>
      <w:ind w:firstLine="567"/>
    </w:pPr>
    <w:rPr>
      <w:rFonts w:ascii="Arial" w:hAnsi="Arial" w:cs="Arial"/>
      <w:sz w:val="24"/>
      <w:szCs w:val="24"/>
    </w:rPr>
  </w:style>
  <w:style w:type="paragraph" w:customStyle="1" w:styleId="justify">
    <w:name w:val="justify"/>
    <w:basedOn w:val="a"/>
    <w:pPr>
      <w:spacing w:after="160" w:line="240" w:lineRule="auto"/>
      <w:ind w:firstLine="567"/>
      <w:jc w:val="both"/>
    </w:pPr>
    <w:rPr>
      <w:rFonts w:ascii="Arial" w:hAnsi="Arial" w:cs="Arial"/>
      <w:sz w:val="24"/>
      <w:szCs w:val="24"/>
    </w:rPr>
  </w:style>
  <w:style w:type="paragraph" w:customStyle="1" w:styleId="justifynomarg">
    <w:name w:val="justify_nomarg"/>
    <w:basedOn w:val="a"/>
    <w:pPr>
      <w:spacing w:after="0" w:line="240" w:lineRule="auto"/>
      <w:ind w:firstLine="567"/>
      <w:jc w:val="both"/>
    </w:pPr>
    <w:rPr>
      <w:rFonts w:ascii="Arial" w:hAnsi="Arial" w:cs="Arial"/>
      <w:sz w:val="24"/>
      <w:szCs w:val="24"/>
    </w:rPr>
  </w:style>
  <w:style w:type="paragraph" w:customStyle="1" w:styleId="a00">
    <w:name w:val="a0"/>
    <w:basedOn w:val="a"/>
    <w:pPr>
      <w:spacing w:after="160" w:line="240" w:lineRule="auto"/>
    </w:pPr>
    <w:rPr>
      <w:rFonts w:ascii="Arial" w:hAnsi="Arial" w:cs="Arial"/>
      <w:sz w:val="24"/>
      <w:szCs w:val="24"/>
    </w:rPr>
  </w:style>
  <w:style w:type="paragraph" w:customStyle="1" w:styleId="a0nomarg">
    <w:name w:val="a0_nomarg"/>
    <w:basedOn w:val="a"/>
    <w:pPr>
      <w:spacing w:after="0" w:line="240" w:lineRule="auto"/>
    </w:pPr>
    <w:rPr>
      <w:rFonts w:ascii="Arial" w:hAnsi="Arial" w:cs="Arial"/>
      <w:sz w:val="24"/>
      <w:szCs w:val="24"/>
    </w:rPr>
  </w:style>
  <w:style w:type="paragraph" w:customStyle="1" w:styleId="a0-justify">
    <w:name w:val="a0-justify"/>
    <w:basedOn w:val="a"/>
    <w:pPr>
      <w:spacing w:after="160" w:line="240" w:lineRule="auto"/>
      <w:jc w:val="both"/>
    </w:pPr>
    <w:rPr>
      <w:rFonts w:ascii="Arial" w:hAnsi="Arial" w:cs="Arial"/>
      <w:sz w:val="24"/>
      <w:szCs w:val="24"/>
    </w:rPr>
  </w:style>
  <w:style w:type="paragraph" w:customStyle="1" w:styleId="insettext11">
    <w:name w:val="inset_text_11"/>
    <w:basedOn w:val="a"/>
    <w:pPr>
      <w:spacing w:after="160" w:line="240" w:lineRule="auto"/>
      <w:jc w:val="both"/>
    </w:pPr>
    <w:rPr>
      <w:rFonts w:ascii="Arial" w:hAnsi="Arial" w:cs="Arial"/>
    </w:rPr>
  </w:style>
  <w:style w:type="paragraph" w:customStyle="1" w:styleId="a0-justifynomarg">
    <w:name w:val="a0-justify_nomarg"/>
    <w:basedOn w:val="a"/>
    <w:pPr>
      <w:spacing w:after="0" w:line="240" w:lineRule="auto"/>
      <w:jc w:val="both"/>
    </w:pPr>
    <w:rPr>
      <w:rFonts w:ascii="Arial" w:hAnsi="Arial" w:cs="Arial"/>
      <w:sz w:val="24"/>
      <w:szCs w:val="24"/>
    </w:rPr>
  </w:style>
  <w:style w:type="paragraph" w:customStyle="1" w:styleId="podzag1">
    <w:name w:val="podzag_1"/>
    <w:basedOn w:val="a"/>
    <w:pPr>
      <w:spacing w:before="800" w:after="400" w:line="240" w:lineRule="auto"/>
      <w:jc w:val="center"/>
    </w:pPr>
    <w:rPr>
      <w:rFonts w:ascii="Times New Roman" w:hAnsi="Times New Roman" w:cs="Times New Roman"/>
      <w:b/>
      <w:bCs/>
      <w:sz w:val="28"/>
      <w:szCs w:val="28"/>
    </w:rPr>
  </w:style>
  <w:style w:type="paragraph" w:customStyle="1" w:styleId="podzag2">
    <w:name w:val="podzag_2"/>
    <w:basedOn w:val="a"/>
    <w:pPr>
      <w:spacing w:before="800" w:after="400" w:line="240" w:lineRule="auto"/>
      <w:jc w:val="center"/>
    </w:pPr>
    <w:rPr>
      <w:rFonts w:ascii="Times New Roman" w:hAnsi="Times New Roman" w:cs="Times New Roman"/>
      <w:b/>
      <w:bCs/>
      <w:i/>
      <w:iCs/>
      <w:sz w:val="28"/>
      <w:szCs w:val="28"/>
    </w:rPr>
  </w:style>
  <w:style w:type="paragraph" w:customStyle="1" w:styleId="podzag3">
    <w:name w:val="podzag_3"/>
    <w:basedOn w:val="a"/>
    <w:pPr>
      <w:spacing w:before="800" w:after="400" w:line="240" w:lineRule="auto"/>
      <w:jc w:val="center"/>
    </w:pPr>
    <w:rPr>
      <w:rFonts w:ascii="Times New Roman" w:hAnsi="Times New Roman" w:cs="Times New Roman"/>
      <w:i/>
      <w:iCs/>
      <w:sz w:val="28"/>
      <w:szCs w:val="28"/>
    </w:rPr>
  </w:style>
  <w:style w:type="paragraph" w:customStyle="1" w:styleId="podzagtabl">
    <w:name w:val="podzag_tabl"/>
    <w:basedOn w:val="a"/>
    <w:pPr>
      <w:spacing w:before="800" w:after="400" w:line="240" w:lineRule="auto"/>
      <w:jc w:val="center"/>
    </w:pPr>
    <w:rPr>
      <w:rFonts w:ascii="Times New Roman" w:hAnsi="Times New Roman" w:cs="Times New Roman"/>
      <w:b/>
      <w:bCs/>
      <w:i/>
      <w:iCs/>
      <w:sz w:val="28"/>
      <w:szCs w:val="28"/>
    </w:rPr>
  </w:style>
  <w:style w:type="paragraph" w:customStyle="1" w:styleId="formnamecenter">
    <w:name w:val="form_name_center"/>
    <w:basedOn w:val="a"/>
    <w:pPr>
      <w:spacing w:before="400" w:after="400" w:line="240" w:lineRule="auto"/>
      <w:jc w:val="center"/>
    </w:pPr>
    <w:rPr>
      <w:rFonts w:ascii="Times New Roman" w:hAnsi="Times New Roman" w:cs="Times New Roman"/>
      <w:b/>
      <w:bCs/>
      <w:sz w:val="30"/>
      <w:szCs w:val="30"/>
    </w:rPr>
  </w:style>
  <w:style w:type="paragraph" w:customStyle="1" w:styleId="prikazorg">
    <w:name w:val="prikaz_org"/>
    <w:basedOn w:val="a"/>
    <w:pPr>
      <w:spacing w:after="0" w:line="240" w:lineRule="auto"/>
    </w:pPr>
    <w:rPr>
      <w:rFonts w:ascii="Arial" w:hAnsi="Arial" w:cs="Arial"/>
      <w:sz w:val="24"/>
      <w:szCs w:val="24"/>
    </w:rPr>
  </w:style>
  <w:style w:type="paragraph" w:customStyle="1" w:styleId="prikaznazv">
    <w:name w:val="prikaz_nazv"/>
    <w:basedOn w:val="a"/>
    <w:pPr>
      <w:spacing w:after="0" w:line="240" w:lineRule="auto"/>
    </w:pPr>
    <w:rPr>
      <w:rFonts w:ascii="Times New Roman" w:hAnsi="Times New Roman" w:cs="Times New Roman"/>
      <w:b/>
      <w:bCs/>
      <w:sz w:val="30"/>
      <w:szCs w:val="30"/>
    </w:rPr>
  </w:style>
  <w:style w:type="paragraph" w:customStyle="1" w:styleId="prikazname">
    <w:name w:val="prikaz_name"/>
    <w:basedOn w:val="a"/>
    <w:pPr>
      <w:spacing w:after="0" w:line="240" w:lineRule="auto"/>
    </w:pPr>
    <w:rPr>
      <w:rFonts w:ascii="Times New Roman" w:hAnsi="Times New Roman" w:cs="Times New Roman"/>
      <w:b/>
      <w:bCs/>
      <w:color w:val="000088"/>
      <w:sz w:val="30"/>
      <w:szCs w:val="30"/>
    </w:rPr>
  </w:style>
  <w:style w:type="paragraph" w:customStyle="1" w:styleId="primsit">
    <w:name w:val="prim_sit"/>
    <w:basedOn w:val="a"/>
    <w:pPr>
      <w:spacing w:before="160" w:after="160" w:line="240" w:lineRule="auto"/>
    </w:pPr>
    <w:rPr>
      <w:rFonts w:ascii="Arial" w:hAnsi="Arial" w:cs="Arial"/>
      <w:b/>
      <w:bCs/>
      <w:i/>
      <w:iCs/>
      <w:sz w:val="26"/>
      <w:szCs w:val="26"/>
    </w:rPr>
  </w:style>
  <w:style w:type="paragraph" w:customStyle="1" w:styleId="nenname">
    <w:name w:val="nen_name"/>
    <w:basedOn w:val="a"/>
    <w:pPr>
      <w:spacing w:after="400" w:line="240" w:lineRule="auto"/>
      <w:ind w:right="2268"/>
    </w:pPr>
    <w:rPr>
      <w:rFonts w:ascii="Times New Roman" w:hAnsi="Times New Roman" w:cs="Times New Roman"/>
      <w:b/>
      <w:bCs/>
      <w:color w:val="000088"/>
      <w:sz w:val="36"/>
      <w:szCs w:val="36"/>
    </w:rPr>
  </w:style>
  <w:style w:type="paragraph" w:customStyle="1" w:styleId="nenorgpr">
    <w:name w:val="nen_orgpr"/>
    <w:basedOn w:val="a"/>
    <w:pPr>
      <w:spacing w:after="160" w:line="240" w:lineRule="auto"/>
      <w:jc w:val="center"/>
    </w:pPr>
    <w:rPr>
      <w:rFonts w:ascii="Arial" w:hAnsi="Arial" w:cs="Arial"/>
      <w:b/>
      <w:bCs/>
      <w:sz w:val="24"/>
      <w:szCs w:val="24"/>
    </w:rPr>
  </w:style>
  <w:style w:type="paragraph" w:customStyle="1" w:styleId="nendate">
    <w:name w:val="nen_date"/>
    <w:basedOn w:val="a"/>
    <w:pPr>
      <w:spacing w:after="400" w:line="240" w:lineRule="auto"/>
      <w:jc w:val="center"/>
    </w:pPr>
    <w:rPr>
      <w:rFonts w:ascii="Arial" w:hAnsi="Arial" w:cs="Arial"/>
      <w:i/>
      <w:iCs/>
      <w:sz w:val="24"/>
      <w:szCs w:val="24"/>
    </w:rPr>
  </w:style>
  <w:style w:type="paragraph" w:customStyle="1" w:styleId="nendolzh">
    <w:name w:val="nen_dolzh"/>
    <w:basedOn w:val="a"/>
    <w:pPr>
      <w:spacing w:after="0" w:line="240" w:lineRule="auto"/>
    </w:pPr>
    <w:rPr>
      <w:rFonts w:ascii="Arial" w:hAnsi="Arial" w:cs="Arial"/>
      <w:b/>
      <w:bCs/>
      <w:i/>
      <w:iCs/>
      <w:sz w:val="24"/>
      <w:szCs w:val="24"/>
    </w:rPr>
  </w:style>
  <w:style w:type="paragraph" w:customStyle="1" w:styleId="nengrif">
    <w:name w:val="nen_grif"/>
    <w:basedOn w:val="a"/>
    <w:pPr>
      <w:spacing w:after="0" w:line="240" w:lineRule="auto"/>
      <w:ind w:left="40"/>
    </w:pPr>
    <w:rPr>
      <w:rFonts w:ascii="Arial" w:hAnsi="Arial" w:cs="Arial"/>
      <w:i/>
      <w:iCs/>
      <w:sz w:val="24"/>
      <w:szCs w:val="24"/>
    </w:rPr>
  </w:style>
  <w:style w:type="paragraph" w:customStyle="1" w:styleId="nentitle">
    <w:name w:val="nen_title"/>
    <w:basedOn w:val="a"/>
    <w:pPr>
      <w:spacing w:before="400" w:after="400" w:line="240" w:lineRule="auto"/>
      <w:jc w:val="center"/>
    </w:pPr>
    <w:rPr>
      <w:rFonts w:ascii="Arial" w:hAnsi="Arial" w:cs="Arial"/>
      <w:b/>
      <w:bCs/>
      <w:sz w:val="24"/>
      <w:szCs w:val="24"/>
    </w:rPr>
  </w:style>
  <w:style w:type="paragraph" w:customStyle="1" w:styleId="nenzag">
    <w:name w:val="nen_zag"/>
    <w:basedOn w:val="a"/>
    <w:pPr>
      <w:spacing w:before="400" w:after="400" w:line="240" w:lineRule="auto"/>
      <w:jc w:val="center"/>
    </w:pPr>
    <w:rPr>
      <w:rFonts w:ascii="Arial" w:hAnsi="Arial" w:cs="Arial"/>
      <w:b/>
      <w:bCs/>
      <w:sz w:val="24"/>
      <w:szCs w:val="24"/>
    </w:rPr>
  </w:style>
  <w:style w:type="paragraph" w:customStyle="1" w:styleId="nenstat">
    <w:name w:val="nen_stat"/>
    <w:basedOn w:val="a"/>
    <w:pPr>
      <w:spacing w:before="400" w:after="400" w:line="240" w:lineRule="auto"/>
      <w:jc w:val="center"/>
    </w:pPr>
    <w:rPr>
      <w:rFonts w:ascii="Arial" w:hAnsi="Arial" w:cs="Arial"/>
      <w:b/>
      <w:bCs/>
      <w:sz w:val="24"/>
      <w:szCs w:val="24"/>
    </w:rPr>
  </w:style>
  <w:style w:type="paragraph" w:customStyle="1" w:styleId="y3">
    <w:name w:val="y3"/>
    <w:basedOn w:val="a"/>
    <w:pPr>
      <w:spacing w:before="400" w:after="400" w:line="240" w:lineRule="auto"/>
      <w:jc w:val="center"/>
    </w:pPr>
    <w:rPr>
      <w:rFonts w:ascii="Arial" w:hAnsi="Arial" w:cs="Arial"/>
      <w:sz w:val="24"/>
      <w:szCs w:val="24"/>
    </w:rPr>
  </w:style>
  <w:style w:type="paragraph" w:customStyle="1" w:styleId="name">
    <w:name w:val="name"/>
    <w:basedOn w:val="a"/>
    <w:pPr>
      <w:spacing w:after="400" w:line="240" w:lineRule="auto"/>
      <w:jc w:val="center"/>
    </w:pPr>
    <w:rPr>
      <w:rFonts w:ascii="Times New Roman" w:hAnsi="Times New Roman" w:cs="Times New Roman"/>
      <w:b/>
      <w:bCs/>
      <w:color w:val="000088"/>
      <w:sz w:val="36"/>
      <w:szCs w:val="36"/>
    </w:rPr>
  </w:style>
  <w:style w:type="paragraph" w:customStyle="1" w:styleId="podpis">
    <w:name w:val="podpis"/>
    <w:basedOn w:val="a"/>
    <w:pPr>
      <w:spacing w:after="160" w:line="240" w:lineRule="auto"/>
    </w:pPr>
    <w:rPr>
      <w:rFonts w:ascii="Arial" w:hAnsi="Arial" w:cs="Arial"/>
      <w:b/>
      <w:bCs/>
      <w:i/>
      <w:iCs/>
    </w:rPr>
  </w:style>
  <w:style w:type="paragraph" w:customStyle="1" w:styleId="table">
    <w:name w:val="table"/>
    <w:basedOn w:val="a"/>
    <w:pPr>
      <w:spacing w:before="400" w:after="0" w:line="240" w:lineRule="auto"/>
      <w:ind w:firstLine="567"/>
      <w:jc w:val="right"/>
    </w:pPr>
    <w:rPr>
      <w:rFonts w:ascii="Arial" w:hAnsi="Arial" w:cs="Arial"/>
      <w:i/>
      <w:iCs/>
      <w:sz w:val="24"/>
      <w:szCs w:val="24"/>
    </w:rPr>
  </w:style>
  <w:style w:type="paragraph" w:customStyle="1" w:styleId="content">
    <w:name w:val="content"/>
    <w:basedOn w:val="a"/>
    <w:pPr>
      <w:spacing w:after="100" w:line="240" w:lineRule="auto"/>
    </w:pPr>
    <w:rPr>
      <w:rFonts w:ascii="Arial" w:hAnsi="Arial" w:cs="Arial"/>
    </w:rPr>
  </w:style>
  <w:style w:type="paragraph" w:customStyle="1" w:styleId="podstrochnikp">
    <w:name w:val="podstrochnik_p"/>
    <w:basedOn w:val="a"/>
    <w:pPr>
      <w:spacing w:after="0" w:line="240" w:lineRule="auto"/>
    </w:pPr>
    <w:rPr>
      <w:rFonts w:ascii="Arial" w:hAnsi="Arial" w:cs="Arial"/>
      <w:color w:val="000000"/>
      <w:sz w:val="20"/>
      <w:szCs w:val="20"/>
    </w:rPr>
  </w:style>
  <w:style w:type="paragraph" w:customStyle="1" w:styleId="accenttext">
    <w:name w:val="accent_text"/>
    <w:basedOn w:val="a"/>
    <w:pPr>
      <w:spacing w:after="160" w:line="240" w:lineRule="auto"/>
    </w:pPr>
    <w:rPr>
      <w:rFonts w:ascii="Arial" w:hAnsi="Arial" w:cs="Arial"/>
      <w:b/>
      <w:bCs/>
      <w:color w:val="336699"/>
      <w:sz w:val="32"/>
      <w:szCs w:val="32"/>
    </w:rPr>
  </w:style>
  <w:style w:type="paragraph" w:customStyle="1" w:styleId="listtext1">
    <w:name w:val="list_text_1"/>
    <w:basedOn w:val="a"/>
    <w:pPr>
      <w:spacing w:after="160" w:line="240" w:lineRule="auto"/>
      <w:ind w:left="1155"/>
      <w:jc w:val="both"/>
    </w:pPr>
    <w:rPr>
      <w:rFonts w:ascii="Arial" w:hAnsi="Arial" w:cs="Arial"/>
      <w:sz w:val="24"/>
      <w:szCs w:val="24"/>
    </w:rPr>
  </w:style>
  <w:style w:type="paragraph" w:customStyle="1" w:styleId="listtext2">
    <w:name w:val="list_text_2"/>
    <w:basedOn w:val="a"/>
    <w:pPr>
      <w:spacing w:after="160" w:line="240" w:lineRule="auto"/>
      <w:ind w:left="1800"/>
      <w:jc w:val="both"/>
    </w:pPr>
    <w:rPr>
      <w:rFonts w:ascii="Arial" w:hAnsi="Arial" w:cs="Arial"/>
      <w:sz w:val="24"/>
      <w:szCs w:val="24"/>
    </w:rPr>
  </w:style>
  <w:style w:type="paragraph" w:customStyle="1" w:styleId="listtext3">
    <w:name w:val="list_text_3"/>
    <w:basedOn w:val="a"/>
    <w:pPr>
      <w:spacing w:after="160" w:line="240" w:lineRule="auto"/>
      <w:ind w:left="2250"/>
      <w:jc w:val="both"/>
    </w:pPr>
    <w:rPr>
      <w:rFonts w:ascii="Arial" w:hAnsi="Arial" w:cs="Arial"/>
      <w:sz w:val="24"/>
      <w:szCs w:val="24"/>
    </w:rPr>
  </w:style>
  <w:style w:type="paragraph" w:customStyle="1" w:styleId="listinset1">
    <w:name w:val="list_inset_1"/>
    <w:basedOn w:val="a"/>
    <w:pPr>
      <w:spacing w:after="160" w:line="240" w:lineRule="auto"/>
      <w:ind w:left="450"/>
      <w:jc w:val="both"/>
    </w:pPr>
    <w:rPr>
      <w:rFonts w:ascii="Arial" w:hAnsi="Arial" w:cs="Arial"/>
      <w:sz w:val="24"/>
      <w:szCs w:val="24"/>
    </w:rPr>
  </w:style>
  <w:style w:type="paragraph" w:customStyle="1" w:styleId="listinset2">
    <w:name w:val="list_inset_2"/>
    <w:basedOn w:val="a"/>
    <w:pPr>
      <w:spacing w:after="160" w:line="240" w:lineRule="auto"/>
      <w:ind w:left="1125"/>
      <w:jc w:val="both"/>
    </w:pPr>
    <w:rPr>
      <w:rFonts w:ascii="Arial" w:hAnsi="Arial" w:cs="Arial"/>
      <w:sz w:val="24"/>
      <w:szCs w:val="24"/>
    </w:rPr>
  </w:style>
  <w:style w:type="paragraph" w:customStyle="1" w:styleId="listinset111">
    <w:name w:val="list_inset11_1"/>
    <w:basedOn w:val="a"/>
    <w:pPr>
      <w:spacing w:after="160" w:line="240" w:lineRule="auto"/>
      <w:ind w:left="450"/>
      <w:jc w:val="both"/>
    </w:pPr>
    <w:rPr>
      <w:rFonts w:ascii="Arial" w:hAnsi="Arial" w:cs="Arial"/>
    </w:rPr>
  </w:style>
  <w:style w:type="paragraph" w:customStyle="1" w:styleId="listinset112">
    <w:name w:val="list_inset11_2"/>
    <w:basedOn w:val="a"/>
    <w:pPr>
      <w:spacing w:after="160" w:line="240" w:lineRule="auto"/>
      <w:ind w:left="1125"/>
      <w:jc w:val="both"/>
    </w:pPr>
    <w:rPr>
      <w:rFonts w:ascii="Arial" w:hAnsi="Arial" w:cs="Arial"/>
    </w:rPr>
  </w:style>
  <w:style w:type="paragraph" w:customStyle="1" w:styleId="ncpicomment">
    <w:name w:val="ncpicomment"/>
    <w:basedOn w:val="a"/>
    <w:pPr>
      <w:spacing w:before="120" w:after="0" w:line="240" w:lineRule="auto"/>
      <w:ind w:left="1134"/>
      <w:jc w:val="both"/>
    </w:pPr>
    <w:rPr>
      <w:rFonts w:ascii="Arial" w:hAnsi="Arial" w:cs="Arial"/>
      <w:i/>
      <w:iCs/>
      <w:sz w:val="24"/>
      <w:szCs w:val="24"/>
    </w:rPr>
  </w:style>
  <w:style w:type="paragraph" w:customStyle="1" w:styleId="changeadd">
    <w:name w:val="changeadd"/>
    <w:basedOn w:val="a"/>
    <w:pPr>
      <w:spacing w:after="0" w:line="240" w:lineRule="auto"/>
      <w:ind w:left="1134" w:firstLine="567"/>
      <w:jc w:val="both"/>
    </w:pPr>
    <w:rPr>
      <w:rFonts w:ascii="Arial" w:hAnsi="Arial" w:cs="Arial"/>
      <w:sz w:val="24"/>
      <w:szCs w:val="24"/>
    </w:rPr>
  </w:style>
  <w:style w:type="paragraph" w:customStyle="1" w:styleId="changei">
    <w:name w:val="changei"/>
    <w:basedOn w:val="a"/>
    <w:pPr>
      <w:spacing w:after="0" w:line="240" w:lineRule="auto"/>
      <w:ind w:left="1021"/>
    </w:pPr>
    <w:rPr>
      <w:rFonts w:ascii="Arial" w:hAnsi="Arial" w:cs="Arial"/>
      <w:sz w:val="24"/>
      <w:szCs w:val="24"/>
    </w:rPr>
  </w:style>
  <w:style w:type="paragraph" w:customStyle="1" w:styleId="changeutrs">
    <w:name w:val="changeutrs"/>
    <w:basedOn w:val="a"/>
    <w:pPr>
      <w:spacing w:after="240" w:line="240" w:lineRule="auto"/>
      <w:ind w:left="1134"/>
      <w:jc w:val="both"/>
    </w:pPr>
    <w:rPr>
      <w:rFonts w:ascii="Arial" w:hAnsi="Arial" w:cs="Arial"/>
      <w:sz w:val="24"/>
      <w:szCs w:val="24"/>
    </w:rPr>
  </w:style>
  <w:style w:type="paragraph" w:customStyle="1" w:styleId="rekviziti">
    <w:name w:val="rekviziti"/>
    <w:basedOn w:val="a"/>
    <w:pPr>
      <w:spacing w:after="0" w:line="240" w:lineRule="auto"/>
      <w:ind w:left="1134"/>
      <w:jc w:val="both"/>
    </w:pPr>
    <w:rPr>
      <w:rFonts w:ascii="Arial" w:hAnsi="Arial" w:cs="Arial"/>
      <w:sz w:val="24"/>
      <w:szCs w:val="24"/>
    </w:rPr>
  </w:style>
  <w:style w:type="paragraph" w:customStyle="1" w:styleId="document">
    <w:name w:val="document"/>
    <w:basedOn w:val="a"/>
    <w:pPr>
      <w:spacing w:after="0" w:line="240" w:lineRule="auto"/>
      <w:ind w:right="360" w:firstLine="567"/>
    </w:pPr>
    <w:rPr>
      <w:rFonts w:ascii="Arial" w:hAnsi="Arial" w:cs="Arial"/>
      <w:sz w:val="24"/>
      <w:szCs w:val="24"/>
    </w:rPr>
  </w:style>
  <w:style w:type="paragraph" w:customStyle="1" w:styleId="expertfoto120">
    <w:name w:val="expert_foto_120"/>
    <w:basedOn w:val="a"/>
    <w:pPr>
      <w:pBdr>
        <w:top w:val="single" w:sz="6" w:space="0" w:color="E0E0E0"/>
        <w:left w:val="single" w:sz="6" w:space="0" w:color="E0E0E0"/>
        <w:bottom w:val="single" w:sz="6" w:space="0" w:color="E0E0E0"/>
        <w:right w:val="single" w:sz="6" w:space="0" w:color="E0E0E0"/>
      </w:pBdr>
      <w:spacing w:after="160" w:line="240" w:lineRule="auto"/>
      <w:ind w:firstLine="567"/>
    </w:pPr>
    <w:rPr>
      <w:rFonts w:ascii="Arial" w:hAnsi="Arial" w:cs="Arial"/>
      <w:sz w:val="24"/>
      <w:szCs w:val="24"/>
    </w:rPr>
  </w:style>
  <w:style w:type="paragraph" w:customStyle="1" w:styleId="hrm">
    <w:name w:val="hrm"/>
    <w:basedOn w:val="a"/>
    <w:pPr>
      <w:spacing w:after="160" w:line="240" w:lineRule="auto"/>
      <w:ind w:firstLine="567"/>
    </w:pPr>
    <w:rPr>
      <w:rFonts w:ascii="Arial" w:hAnsi="Arial" w:cs="Arial"/>
      <w:vanish/>
      <w:sz w:val="24"/>
      <w:szCs w:val="24"/>
    </w:rPr>
  </w:style>
  <w:style w:type="paragraph" w:customStyle="1" w:styleId="ivtable">
    <w:name w:val="iv_table"/>
    <w:basedOn w:val="a"/>
    <w:pPr>
      <w:spacing w:after="160" w:line="240" w:lineRule="auto"/>
      <w:ind w:firstLine="567"/>
    </w:pPr>
    <w:rPr>
      <w:rFonts w:ascii="Arial" w:hAnsi="Arial" w:cs="Arial"/>
      <w:sz w:val="24"/>
      <w:szCs w:val="24"/>
    </w:rPr>
  </w:style>
  <w:style w:type="paragraph" w:customStyle="1" w:styleId="fixtop">
    <w:name w:val="fix_top"/>
    <w:basedOn w:val="a"/>
    <w:pPr>
      <w:shd w:val="clear" w:color="auto" w:fill="F8F8F8"/>
      <w:spacing w:after="160" w:line="240" w:lineRule="auto"/>
      <w:ind w:firstLine="567"/>
    </w:pPr>
    <w:rPr>
      <w:rFonts w:ascii="Arial" w:hAnsi="Arial" w:cs="Arial"/>
      <w:sz w:val="24"/>
      <w:szCs w:val="24"/>
    </w:rPr>
  </w:style>
  <w:style w:type="paragraph" w:customStyle="1" w:styleId="pan">
    <w:name w:val="pan"/>
    <w:basedOn w:val="a"/>
    <w:pPr>
      <w:pBdr>
        <w:bottom w:val="single" w:sz="6" w:space="0" w:color="C6C6C6"/>
      </w:pBdr>
      <w:shd w:val="clear" w:color="auto" w:fill="F0F0F0"/>
      <w:spacing w:after="160" w:line="240" w:lineRule="auto"/>
      <w:ind w:firstLine="567"/>
      <w:textAlignment w:val="top"/>
    </w:pPr>
    <w:rPr>
      <w:rFonts w:ascii="Arial" w:hAnsi="Arial" w:cs="Arial"/>
    </w:rPr>
  </w:style>
  <w:style w:type="paragraph" w:customStyle="1" w:styleId="panlogo">
    <w:name w:val="pan_logo"/>
    <w:basedOn w:val="a"/>
    <w:pPr>
      <w:shd w:val="clear" w:color="auto" w:fill="FFFFFF"/>
      <w:spacing w:after="160" w:line="240" w:lineRule="auto"/>
      <w:ind w:firstLine="567"/>
      <w:textAlignment w:val="top"/>
    </w:pPr>
    <w:rPr>
      <w:rFonts w:ascii="Arial" w:hAnsi="Arial" w:cs="Arial"/>
    </w:rPr>
  </w:style>
  <w:style w:type="paragraph" w:customStyle="1" w:styleId="nobord">
    <w:name w:val="nobord"/>
    <w:basedOn w:val="a"/>
    <w:pPr>
      <w:spacing w:after="160" w:line="240" w:lineRule="auto"/>
      <w:ind w:firstLine="567"/>
    </w:pPr>
    <w:rPr>
      <w:rFonts w:ascii="Arial" w:hAnsi="Arial" w:cs="Arial"/>
      <w:sz w:val="24"/>
      <w:szCs w:val="24"/>
    </w:rPr>
  </w:style>
  <w:style w:type="paragraph" w:customStyle="1" w:styleId="pannobord">
    <w:name w:val="pan_nobord"/>
    <w:basedOn w:val="a"/>
    <w:pPr>
      <w:shd w:val="clear" w:color="auto" w:fill="F0F0F0"/>
      <w:spacing w:after="160" w:line="240" w:lineRule="auto"/>
      <w:ind w:firstLine="567"/>
      <w:textAlignment w:val="top"/>
    </w:pPr>
    <w:rPr>
      <w:rFonts w:ascii="Arial" w:hAnsi="Arial" w:cs="Arial"/>
    </w:rPr>
  </w:style>
  <w:style w:type="paragraph" w:customStyle="1" w:styleId="padd">
    <w:name w:val="padd"/>
    <w:basedOn w:val="a"/>
    <w:pPr>
      <w:spacing w:after="160" w:line="240" w:lineRule="auto"/>
      <w:ind w:firstLine="567"/>
    </w:pPr>
    <w:rPr>
      <w:rFonts w:ascii="Arial" w:hAnsi="Arial" w:cs="Arial"/>
      <w:sz w:val="24"/>
      <w:szCs w:val="24"/>
    </w:rPr>
  </w:style>
  <w:style w:type="paragraph" w:customStyle="1" w:styleId="paddmid">
    <w:name w:val="padd_mid"/>
    <w:basedOn w:val="a"/>
    <w:pPr>
      <w:spacing w:after="160" w:line="240" w:lineRule="auto"/>
      <w:ind w:firstLine="567"/>
      <w:textAlignment w:val="center"/>
    </w:pPr>
    <w:rPr>
      <w:rFonts w:ascii="Arial" w:hAnsi="Arial" w:cs="Arial"/>
      <w:sz w:val="24"/>
      <w:szCs w:val="24"/>
    </w:rPr>
  </w:style>
  <w:style w:type="paragraph" w:customStyle="1" w:styleId="padsearch">
    <w:name w:val="pad_search"/>
    <w:basedOn w:val="a"/>
    <w:pPr>
      <w:shd w:val="clear" w:color="auto" w:fill="D4D4D4"/>
      <w:spacing w:after="160" w:line="240" w:lineRule="auto"/>
      <w:ind w:firstLine="567"/>
    </w:pPr>
    <w:rPr>
      <w:rFonts w:ascii="Arial" w:hAnsi="Arial" w:cs="Arial"/>
      <w:sz w:val="24"/>
      <w:szCs w:val="24"/>
    </w:rPr>
  </w:style>
  <w:style w:type="paragraph" w:customStyle="1" w:styleId="padsearchsm">
    <w:name w:val="pad_search_sm"/>
    <w:basedOn w:val="a"/>
    <w:pPr>
      <w:shd w:val="clear" w:color="auto" w:fill="D4D4D4"/>
      <w:spacing w:after="160" w:line="240" w:lineRule="auto"/>
      <w:ind w:firstLine="567"/>
    </w:pPr>
    <w:rPr>
      <w:rFonts w:ascii="Arial" w:hAnsi="Arial" w:cs="Arial"/>
      <w:sz w:val="24"/>
      <w:szCs w:val="24"/>
    </w:rPr>
  </w:style>
  <w:style w:type="paragraph" w:customStyle="1" w:styleId="an">
    <w:name w:val="an"/>
    <w:basedOn w:val="a"/>
    <w:pPr>
      <w:spacing w:after="160" w:line="240" w:lineRule="auto"/>
    </w:pPr>
    <w:rPr>
      <w:rFonts w:ascii="Arial" w:hAnsi="Arial" w:cs="Arial"/>
      <w:sz w:val="24"/>
      <w:szCs w:val="24"/>
    </w:rPr>
  </w:style>
  <w:style w:type="paragraph" w:customStyle="1" w:styleId="remarkpadd">
    <w:name w:val="remark_padd"/>
    <w:basedOn w:val="a"/>
    <w:pPr>
      <w:spacing w:after="160" w:line="240" w:lineRule="auto"/>
      <w:ind w:firstLine="567"/>
    </w:pPr>
    <w:rPr>
      <w:rFonts w:ascii="Arial" w:hAnsi="Arial" w:cs="Arial"/>
      <w:sz w:val="24"/>
      <w:szCs w:val="24"/>
    </w:rPr>
  </w:style>
  <w:style w:type="paragraph" w:customStyle="1" w:styleId="remark">
    <w:name w:val="remark"/>
    <w:basedOn w:val="a"/>
    <w:pPr>
      <w:pBdr>
        <w:bottom w:val="single" w:sz="6" w:space="0" w:color="98C219"/>
      </w:pBdr>
      <w:spacing w:after="160" w:line="240" w:lineRule="auto"/>
      <w:ind w:firstLine="567"/>
    </w:pPr>
    <w:rPr>
      <w:rFonts w:ascii="Arial" w:hAnsi="Arial" w:cs="Arial"/>
      <w:color w:val="98C219"/>
      <w:sz w:val="20"/>
      <w:szCs w:val="20"/>
    </w:rPr>
  </w:style>
  <w:style w:type="paragraph" w:customStyle="1" w:styleId="remarkbg">
    <w:name w:val="remark_bg"/>
    <w:basedOn w:val="a"/>
    <w:pPr>
      <w:shd w:val="clear" w:color="auto" w:fill="98C219"/>
      <w:spacing w:after="160" w:line="240" w:lineRule="auto"/>
      <w:ind w:firstLine="567"/>
    </w:pPr>
    <w:rPr>
      <w:rFonts w:ascii="Arial" w:hAnsi="Arial" w:cs="Arial"/>
      <w:sz w:val="24"/>
      <w:szCs w:val="24"/>
    </w:rPr>
  </w:style>
  <w:style w:type="paragraph" w:customStyle="1" w:styleId="remarkn">
    <w:name w:val="remark_n"/>
    <w:basedOn w:val="a"/>
    <w:pPr>
      <w:pBdr>
        <w:bottom w:val="single" w:sz="6" w:space="0" w:color="E41D0C"/>
      </w:pBdr>
      <w:spacing w:after="160" w:line="240" w:lineRule="auto"/>
      <w:ind w:firstLine="567"/>
    </w:pPr>
    <w:rPr>
      <w:rFonts w:ascii="Arial" w:hAnsi="Arial" w:cs="Arial"/>
      <w:color w:val="E41D0C"/>
      <w:sz w:val="20"/>
      <w:szCs w:val="20"/>
    </w:rPr>
  </w:style>
  <w:style w:type="paragraph" w:customStyle="1" w:styleId="remarknbg">
    <w:name w:val="remark_n_bg"/>
    <w:basedOn w:val="a"/>
    <w:pPr>
      <w:shd w:val="clear" w:color="auto" w:fill="E41D0C"/>
      <w:spacing w:after="160" w:line="240" w:lineRule="auto"/>
      <w:ind w:firstLine="567"/>
    </w:pPr>
    <w:rPr>
      <w:rFonts w:ascii="Arial" w:hAnsi="Arial" w:cs="Arial"/>
      <w:sz w:val="24"/>
      <w:szCs w:val="24"/>
    </w:rPr>
  </w:style>
  <w:style w:type="paragraph" w:customStyle="1" w:styleId="fnd">
    <w:name w:val="fnd"/>
    <w:basedOn w:val="a"/>
    <w:pPr>
      <w:shd w:val="clear" w:color="auto" w:fill="FFFF00"/>
      <w:spacing w:after="160" w:line="240" w:lineRule="auto"/>
      <w:ind w:firstLine="567"/>
    </w:pPr>
    <w:rPr>
      <w:rFonts w:ascii="Arial" w:hAnsi="Arial" w:cs="Arial"/>
      <w:sz w:val="24"/>
      <w:szCs w:val="24"/>
    </w:rPr>
  </w:style>
  <w:style w:type="paragraph" w:customStyle="1" w:styleId="demo">
    <w:name w:val="demo"/>
    <w:basedOn w:val="a"/>
    <w:pPr>
      <w:spacing w:after="160" w:line="240" w:lineRule="auto"/>
      <w:ind w:firstLine="567"/>
    </w:pPr>
    <w:rPr>
      <w:rFonts w:ascii="Arial" w:hAnsi="Arial" w:cs="Arial"/>
      <w:color w:val="E41D0C"/>
      <w:sz w:val="20"/>
      <w:szCs w:val="20"/>
    </w:rPr>
  </w:style>
  <w:style w:type="paragraph" w:customStyle="1" w:styleId="inp">
    <w:name w:val="inp"/>
    <w:basedOn w:val="a"/>
    <w:pPr>
      <w:spacing w:after="160" w:line="240" w:lineRule="auto"/>
      <w:ind w:firstLine="567"/>
    </w:pPr>
    <w:rPr>
      <w:rFonts w:ascii="Arial" w:hAnsi="Arial" w:cs="Arial"/>
    </w:rPr>
  </w:style>
  <w:style w:type="paragraph" w:customStyle="1" w:styleId="inpnoborder">
    <w:name w:val="inp_noborder"/>
    <w:basedOn w:val="a"/>
    <w:pPr>
      <w:spacing w:after="160" w:line="240" w:lineRule="auto"/>
      <w:ind w:firstLine="567"/>
    </w:pPr>
    <w:rPr>
      <w:rFonts w:ascii="Arial" w:hAnsi="Arial" w:cs="Arial"/>
    </w:rPr>
  </w:style>
  <w:style w:type="paragraph" w:customStyle="1" w:styleId="but">
    <w:name w:val="but"/>
    <w:basedOn w:val="a"/>
    <w:pPr>
      <w:shd w:val="clear" w:color="auto" w:fill="98C219"/>
      <w:spacing w:after="160" w:line="240" w:lineRule="auto"/>
      <w:ind w:firstLine="567"/>
    </w:pPr>
    <w:rPr>
      <w:rFonts w:ascii="Arial" w:hAnsi="Arial" w:cs="Arial"/>
      <w:b/>
      <w:bCs/>
      <w:color w:val="FFFFFF"/>
    </w:rPr>
  </w:style>
  <w:style w:type="paragraph" w:customStyle="1" w:styleId="hiderem">
    <w:name w:val="hiderem"/>
    <w:basedOn w:val="a"/>
    <w:pPr>
      <w:spacing w:after="160" w:line="240" w:lineRule="auto"/>
      <w:ind w:firstLine="567"/>
      <w:textAlignment w:val="top"/>
    </w:pPr>
    <w:rPr>
      <w:rFonts w:ascii="Arial" w:hAnsi="Arial" w:cs="Arial"/>
      <w:color w:val="F19100"/>
      <w:sz w:val="24"/>
      <w:szCs w:val="24"/>
    </w:rPr>
  </w:style>
  <w:style w:type="paragraph" w:customStyle="1" w:styleId="showrem">
    <w:name w:val="showrem"/>
    <w:basedOn w:val="a"/>
    <w:pPr>
      <w:spacing w:after="160" w:line="240" w:lineRule="auto"/>
      <w:ind w:firstLine="567"/>
      <w:textAlignment w:val="top"/>
    </w:pPr>
    <w:rPr>
      <w:rFonts w:ascii="Arial" w:hAnsi="Arial" w:cs="Arial"/>
      <w:sz w:val="24"/>
      <w:szCs w:val="24"/>
    </w:rPr>
  </w:style>
  <w:style w:type="paragraph" w:customStyle="1" w:styleId="pt10">
    <w:name w:val="pt10"/>
    <w:basedOn w:val="a"/>
    <w:pPr>
      <w:spacing w:after="160" w:line="240" w:lineRule="auto"/>
      <w:ind w:firstLine="567"/>
    </w:pPr>
    <w:rPr>
      <w:rFonts w:ascii="Arial" w:hAnsi="Arial" w:cs="Arial"/>
      <w:sz w:val="20"/>
      <w:szCs w:val="20"/>
    </w:rPr>
  </w:style>
  <w:style w:type="paragraph" w:customStyle="1" w:styleId="pictogram-bl">
    <w:name w:val="pictogram-bl"/>
    <w:basedOn w:val="a"/>
    <w:pPr>
      <w:spacing w:after="375" w:line="240" w:lineRule="auto"/>
      <w:ind w:firstLine="567"/>
      <w:jc w:val="right"/>
    </w:pPr>
    <w:rPr>
      <w:rFonts w:ascii="Arial" w:hAnsi="Arial" w:cs="Arial"/>
      <w:sz w:val="24"/>
      <w:szCs w:val="24"/>
    </w:rPr>
  </w:style>
  <w:style w:type="paragraph" w:customStyle="1" w:styleId="pictogram-list">
    <w:name w:val="pictogram-list"/>
    <w:basedOn w:val="a"/>
    <w:pPr>
      <w:shd w:val="clear" w:color="auto" w:fill="FFFFFF"/>
      <w:spacing w:after="160" w:line="240" w:lineRule="auto"/>
      <w:ind w:firstLine="567"/>
      <w:jc w:val="right"/>
    </w:pPr>
    <w:rPr>
      <w:rFonts w:ascii="Arial" w:hAnsi="Arial" w:cs="Arial"/>
      <w:sz w:val="24"/>
      <w:szCs w:val="24"/>
    </w:rPr>
  </w:style>
  <w:style w:type="paragraph" w:customStyle="1" w:styleId="author-info">
    <w:name w:val="author-info"/>
    <w:basedOn w:val="a"/>
    <w:pPr>
      <w:pBdr>
        <w:top w:val="single" w:sz="48" w:space="11" w:color="FFFFFF"/>
        <w:bottom w:val="single" w:sz="48" w:space="23" w:color="FFFFFF"/>
      </w:pBdr>
      <w:shd w:val="clear" w:color="auto" w:fill="F4F4F4"/>
      <w:spacing w:after="450" w:line="240" w:lineRule="auto"/>
      <w:ind w:firstLine="567"/>
    </w:pPr>
    <w:rPr>
      <w:rFonts w:ascii="Arial" w:hAnsi="Arial" w:cs="Arial"/>
      <w:sz w:val="24"/>
      <w:szCs w:val="24"/>
    </w:rPr>
  </w:style>
  <w:style w:type="paragraph" w:customStyle="1" w:styleId="author-info2">
    <w:name w:val="author-info_2"/>
    <w:basedOn w:val="a"/>
    <w:pPr>
      <w:spacing w:after="160" w:line="240" w:lineRule="auto"/>
      <w:ind w:firstLine="567"/>
    </w:pPr>
    <w:rPr>
      <w:rFonts w:ascii="Arial" w:hAnsi="Arial" w:cs="Arial"/>
      <w:sz w:val="24"/>
      <w:szCs w:val="24"/>
    </w:rPr>
  </w:style>
  <w:style w:type="paragraph" w:customStyle="1" w:styleId="listcontents">
    <w:name w:val="list_contents"/>
    <w:basedOn w:val="a"/>
    <w:pPr>
      <w:spacing w:after="160" w:line="240" w:lineRule="auto"/>
      <w:ind w:firstLine="567"/>
      <w:jc w:val="both"/>
    </w:pPr>
    <w:rPr>
      <w:rFonts w:ascii="Arial" w:hAnsi="Arial" w:cs="Arial"/>
      <w:color w:val="000000"/>
      <w:sz w:val="24"/>
      <w:szCs w:val="24"/>
    </w:rPr>
  </w:style>
  <w:style w:type="paragraph" w:customStyle="1" w:styleId="desktop">
    <w:name w:val="desktop"/>
    <w:basedOn w:val="a"/>
    <w:pPr>
      <w:spacing w:after="160" w:line="240" w:lineRule="auto"/>
      <w:ind w:firstLine="567"/>
      <w:jc w:val="center"/>
    </w:pPr>
    <w:rPr>
      <w:rFonts w:ascii="Arial" w:hAnsi="Arial" w:cs="Arial"/>
      <w:sz w:val="24"/>
      <w:szCs w:val="24"/>
    </w:rPr>
  </w:style>
  <w:style w:type="paragraph" w:customStyle="1" w:styleId="mobile">
    <w:name w:val="mobile"/>
    <w:basedOn w:val="a"/>
    <w:pPr>
      <w:spacing w:after="160" w:line="240" w:lineRule="auto"/>
      <w:ind w:firstLine="567"/>
      <w:jc w:val="center"/>
    </w:pPr>
    <w:rPr>
      <w:rFonts w:ascii="Arial" w:hAnsi="Arial" w:cs="Arial"/>
      <w:sz w:val="24"/>
      <w:szCs w:val="24"/>
    </w:rPr>
  </w:style>
  <w:style w:type="paragraph" w:customStyle="1" w:styleId="tablet">
    <w:name w:val="tablet"/>
    <w:basedOn w:val="a"/>
    <w:pPr>
      <w:spacing w:after="160" w:line="240" w:lineRule="auto"/>
      <w:ind w:firstLine="567"/>
      <w:jc w:val="center"/>
    </w:pPr>
    <w:rPr>
      <w:rFonts w:ascii="Arial" w:hAnsi="Arial" w:cs="Arial"/>
      <w:sz w:val="24"/>
      <w:szCs w:val="24"/>
    </w:rPr>
  </w:style>
  <w:style w:type="paragraph" w:customStyle="1" w:styleId="remarka">
    <w:name w:val="remark_a"/>
    <w:basedOn w:val="a"/>
    <w:pPr>
      <w:spacing w:after="160" w:line="240" w:lineRule="auto"/>
      <w:ind w:firstLine="567"/>
    </w:pPr>
    <w:rPr>
      <w:rFonts w:ascii="Arial" w:hAnsi="Arial" w:cs="Arial"/>
      <w:sz w:val="24"/>
      <w:szCs w:val="24"/>
    </w:rPr>
  </w:style>
  <w:style w:type="paragraph" w:customStyle="1" w:styleId="remarkna">
    <w:name w:val="remark_n_a"/>
    <w:basedOn w:val="a"/>
    <w:pPr>
      <w:spacing w:after="160" w:line="240" w:lineRule="auto"/>
      <w:ind w:firstLine="567"/>
    </w:pPr>
    <w:rPr>
      <w:rFonts w:ascii="Arial" w:hAnsi="Arial" w:cs="Arial"/>
      <w:sz w:val="24"/>
      <w:szCs w:val="24"/>
    </w:rPr>
  </w:style>
  <w:style w:type="paragraph" w:customStyle="1" w:styleId="author-name">
    <w:name w:val="author-name"/>
    <w:basedOn w:val="a"/>
    <w:pPr>
      <w:spacing w:after="160" w:line="240" w:lineRule="auto"/>
      <w:ind w:firstLine="567"/>
    </w:pPr>
    <w:rPr>
      <w:rFonts w:ascii="Arial" w:hAnsi="Arial" w:cs="Arial"/>
      <w:sz w:val="24"/>
      <w:szCs w:val="24"/>
    </w:rPr>
  </w:style>
  <w:style w:type="paragraph" w:customStyle="1" w:styleId="11">
    <w:name w:val="Дата1"/>
    <w:basedOn w:val="a"/>
    <w:pPr>
      <w:spacing w:after="160" w:line="240" w:lineRule="auto"/>
      <w:ind w:firstLine="567"/>
    </w:pPr>
    <w:rPr>
      <w:rFonts w:ascii="Arial" w:hAnsi="Arial" w:cs="Arial"/>
      <w:sz w:val="24"/>
      <w:szCs w:val="24"/>
    </w:rPr>
  </w:style>
  <w:style w:type="paragraph" w:customStyle="1" w:styleId="author-bl">
    <w:name w:val="author-bl"/>
    <w:basedOn w:val="a"/>
    <w:pPr>
      <w:spacing w:after="160" w:line="240" w:lineRule="auto"/>
      <w:ind w:firstLine="567"/>
    </w:pPr>
    <w:rPr>
      <w:rFonts w:ascii="Arial" w:hAnsi="Arial" w:cs="Arial"/>
      <w:sz w:val="24"/>
      <w:szCs w:val="24"/>
    </w:rPr>
  </w:style>
  <w:style w:type="paragraph" w:customStyle="1" w:styleId="moveup">
    <w:name w:val="moveup"/>
    <w:basedOn w:val="a"/>
    <w:pPr>
      <w:spacing w:after="160" w:line="240" w:lineRule="auto"/>
      <w:ind w:firstLine="567"/>
    </w:pPr>
    <w:rPr>
      <w:rFonts w:ascii="Arial" w:hAnsi="Arial" w:cs="Arial"/>
      <w:sz w:val="24"/>
      <w:szCs w:val="24"/>
    </w:rPr>
  </w:style>
  <w:style w:type="paragraph" w:customStyle="1" w:styleId="close">
    <w:name w:val="close"/>
    <w:basedOn w:val="a"/>
    <w:pPr>
      <w:spacing w:after="160" w:line="240" w:lineRule="auto"/>
      <w:ind w:firstLine="567"/>
    </w:pPr>
    <w:rPr>
      <w:rFonts w:ascii="Arial" w:hAnsi="Arial" w:cs="Arial"/>
      <w:sz w:val="24"/>
      <w:szCs w:val="24"/>
    </w:rPr>
  </w:style>
  <w:style w:type="character" w:customStyle="1" w:styleId="prikazdocumenttype">
    <w:name w:val="prikaz_document_type"/>
    <w:basedOn w:val="a0"/>
    <w:rPr>
      <w:rFonts w:ascii="Times New Roman" w:hAnsi="Times New Roman" w:cs="Times New Roman" w:hint="default"/>
      <w:b/>
      <w:bCs/>
      <w:sz w:val="30"/>
      <w:szCs w:val="30"/>
    </w:rPr>
  </w:style>
  <w:style w:type="character" w:customStyle="1" w:styleId="nenpril">
    <w:name w:val="nen_pril"/>
    <w:basedOn w:val="a0"/>
    <w:rPr>
      <w:b/>
      <w:bCs/>
    </w:rPr>
  </w:style>
  <w:style w:type="character" w:customStyle="1" w:styleId="namevopr">
    <w:name w:val="name_vopr"/>
    <w:basedOn w:val="a0"/>
    <w:rPr>
      <w:rFonts w:ascii="Times New Roman" w:hAnsi="Times New Roman" w:cs="Times New Roman" w:hint="default"/>
      <w:b/>
      <w:bCs/>
      <w:color w:val="000088"/>
      <w:sz w:val="32"/>
      <w:szCs w:val="32"/>
    </w:rPr>
  </w:style>
  <w:style w:type="character" w:customStyle="1" w:styleId="y2">
    <w:name w:val="y2"/>
    <w:basedOn w:val="a0"/>
    <w:rPr>
      <w:b w:val="0"/>
      <w:bCs w:val="0"/>
      <w:i/>
      <w:iCs/>
      <w:color w:val="000000"/>
      <w:u w:val="single"/>
    </w:rPr>
  </w:style>
  <w:style w:type="character" w:customStyle="1" w:styleId="posobievo">
    <w:name w:val="posobie_vo"/>
    <w:basedOn w:val="a0"/>
    <w:rPr>
      <w:b/>
      <w:bCs/>
      <w:i/>
      <w:iCs/>
      <w:sz w:val="26"/>
      <w:szCs w:val="26"/>
    </w:rPr>
  </w:style>
  <w:style w:type="character" w:customStyle="1" w:styleId="podstrochnik">
    <w:name w:val="podstrochnik"/>
    <w:basedOn w:val="a0"/>
    <w:rPr>
      <w:b w:val="0"/>
      <w:bCs w:val="0"/>
      <w:i w:val="0"/>
      <w:iCs w:val="0"/>
      <w:color w:val="000000"/>
      <w:sz w:val="20"/>
      <w:szCs w:val="20"/>
    </w:rPr>
  </w:style>
  <w:style w:type="character" w:customStyle="1" w:styleId="fillpink">
    <w:name w:val="fill_pink"/>
    <w:basedOn w:val="a0"/>
    <w:rPr>
      <w:shd w:val="clear" w:color="auto" w:fill="FFC0CB"/>
    </w:rPr>
  </w:style>
  <w:style w:type="character" w:customStyle="1" w:styleId="fillgreen">
    <w:name w:val="fill_green"/>
    <w:basedOn w:val="a0"/>
    <w:rPr>
      <w:shd w:val="clear" w:color="auto" w:fill="98FB98"/>
    </w:rPr>
  </w:style>
  <w:style w:type="paragraph" w:customStyle="1" w:styleId="author-name1">
    <w:name w:val="author-name1"/>
    <w:basedOn w:val="a"/>
    <w:pPr>
      <w:spacing w:after="150" w:line="240" w:lineRule="auto"/>
      <w:ind w:left="2400" w:firstLine="567"/>
    </w:pPr>
    <w:rPr>
      <w:rFonts w:ascii="Arial" w:hAnsi="Arial" w:cs="Arial"/>
      <w:sz w:val="20"/>
      <w:szCs w:val="20"/>
    </w:rPr>
  </w:style>
  <w:style w:type="paragraph" w:customStyle="1" w:styleId="date1">
    <w:name w:val="date1"/>
    <w:basedOn w:val="a"/>
    <w:pPr>
      <w:spacing w:after="160" w:line="240" w:lineRule="auto"/>
      <w:ind w:right="300" w:firstLine="567"/>
      <w:jc w:val="right"/>
    </w:pPr>
    <w:rPr>
      <w:rFonts w:ascii="Arial" w:hAnsi="Arial" w:cs="Arial"/>
      <w:color w:val="666666"/>
      <w:sz w:val="20"/>
      <w:szCs w:val="20"/>
    </w:rPr>
  </w:style>
  <w:style w:type="paragraph" w:customStyle="1" w:styleId="author-bl1">
    <w:name w:val="author-bl1"/>
    <w:basedOn w:val="a"/>
    <w:pPr>
      <w:spacing w:after="160" w:line="240" w:lineRule="auto"/>
      <w:ind w:firstLine="567"/>
    </w:pPr>
    <w:rPr>
      <w:rFonts w:ascii="Arial" w:hAnsi="Arial" w:cs="Arial"/>
      <w:sz w:val="24"/>
      <w:szCs w:val="24"/>
    </w:rPr>
  </w:style>
  <w:style w:type="paragraph" w:customStyle="1" w:styleId="author-name2">
    <w:name w:val="author-name2"/>
    <w:basedOn w:val="a"/>
    <w:pPr>
      <w:spacing w:after="375" w:line="240" w:lineRule="auto"/>
      <w:ind w:firstLine="567"/>
    </w:pPr>
    <w:rPr>
      <w:rFonts w:ascii="Arial" w:hAnsi="Arial" w:cs="Arial"/>
      <w:sz w:val="24"/>
      <w:szCs w:val="24"/>
    </w:rPr>
  </w:style>
  <w:style w:type="paragraph" w:customStyle="1" w:styleId="moveup1">
    <w:name w:val="moveup1"/>
    <w:basedOn w:val="a"/>
    <w:pPr>
      <w:spacing w:after="160" w:line="240" w:lineRule="auto"/>
      <w:ind w:firstLine="567"/>
      <w:jc w:val="center"/>
    </w:pPr>
    <w:rPr>
      <w:rFonts w:ascii="Arial" w:hAnsi="Arial" w:cs="Arial"/>
      <w:sz w:val="24"/>
      <w:szCs w:val="24"/>
    </w:rPr>
  </w:style>
  <w:style w:type="paragraph" w:customStyle="1" w:styleId="close1">
    <w:name w:val="close1"/>
    <w:basedOn w:val="a"/>
    <w:pPr>
      <w:spacing w:after="160" w:line="240" w:lineRule="auto"/>
      <w:ind w:firstLine="567"/>
    </w:pPr>
    <w:rPr>
      <w:rFonts w:ascii="Arial" w:hAnsi="Arial" w:cs="Arial"/>
      <w:sz w:val="24"/>
      <w:szCs w:val="24"/>
    </w:rPr>
  </w:style>
  <w:style w:type="paragraph" w:customStyle="1" w:styleId="moveup2">
    <w:name w:val="moveup2"/>
    <w:basedOn w:val="a"/>
    <w:pPr>
      <w:spacing w:after="160" w:line="240" w:lineRule="auto"/>
      <w:ind w:firstLine="567"/>
      <w:jc w:val="center"/>
    </w:pPr>
    <w:rPr>
      <w:rFonts w:ascii="Arial" w:hAnsi="Arial" w:cs="Arial"/>
      <w:sz w:val="24"/>
      <w:szCs w:val="24"/>
    </w:rPr>
  </w:style>
  <w:style w:type="paragraph" w:customStyle="1" w:styleId="moveup3">
    <w:name w:val="moveup3"/>
    <w:basedOn w:val="a"/>
    <w:pPr>
      <w:spacing w:after="160" w:line="240" w:lineRule="auto"/>
      <w:ind w:firstLine="567"/>
      <w:jc w:val="center"/>
    </w:pPr>
    <w:rPr>
      <w:rFonts w:ascii="Arial" w:hAnsi="Arial" w:cs="Arial"/>
      <w:sz w:val="24"/>
      <w:szCs w:val="24"/>
    </w:rPr>
  </w:style>
  <w:style w:type="paragraph" w:customStyle="1" w:styleId="textinset1">
    <w:name w:val="text_inset_1"/>
    <w:basedOn w:val="a"/>
    <w:pPr>
      <w:spacing w:after="160" w:line="240" w:lineRule="auto"/>
      <w:ind w:firstLine="567"/>
    </w:pPr>
    <w:rPr>
      <w:rFonts w:ascii="Arial" w:hAnsi="Arial" w:cs="Arial"/>
      <w:sz w:val="24"/>
      <w:szCs w:val="24"/>
    </w:rPr>
  </w:style>
  <w:style w:type="paragraph" w:styleId="a6">
    <w:name w:val="Balloon Text"/>
    <w:basedOn w:val="a"/>
    <w:link w:val="a7"/>
    <w:uiPriority w:val="99"/>
    <w:semiHidden/>
    <w:unhideWhenUsed/>
    <w:rsid w:val="00D275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7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9004">
      <w:marLeft w:val="0"/>
      <w:marRight w:val="0"/>
      <w:marTop w:val="0"/>
      <w:marBottom w:val="0"/>
      <w:divBdr>
        <w:top w:val="none" w:sz="0" w:space="0" w:color="auto"/>
        <w:left w:val="none" w:sz="0" w:space="0" w:color="auto"/>
        <w:bottom w:val="none" w:sz="0" w:space="0" w:color="auto"/>
        <w:right w:val="none" w:sz="0" w:space="0" w:color="auto"/>
      </w:divBdr>
      <w:divsChild>
        <w:div w:id="497888336">
          <w:marLeft w:val="0"/>
          <w:marRight w:val="0"/>
          <w:marTop w:val="0"/>
          <w:marBottom w:val="0"/>
          <w:divBdr>
            <w:top w:val="single" w:sz="12" w:space="5" w:color="999999"/>
            <w:left w:val="single" w:sz="12" w:space="5" w:color="999999"/>
            <w:bottom w:val="single" w:sz="12" w:space="5" w:color="999999"/>
            <w:right w:val="single" w:sz="12" w:space="5" w:color="999999"/>
          </w:divBdr>
        </w:div>
      </w:divsChild>
    </w:div>
    <w:div w:id="103815833">
      <w:marLeft w:val="0"/>
      <w:marRight w:val="0"/>
      <w:marTop w:val="0"/>
      <w:marBottom w:val="160"/>
      <w:divBdr>
        <w:top w:val="none" w:sz="0" w:space="0" w:color="auto"/>
        <w:left w:val="none" w:sz="0" w:space="0" w:color="auto"/>
        <w:bottom w:val="none" w:sz="0" w:space="0" w:color="auto"/>
        <w:right w:val="none" w:sz="0" w:space="0" w:color="auto"/>
      </w:divBdr>
    </w:div>
    <w:div w:id="154877278">
      <w:marLeft w:val="0"/>
      <w:marRight w:val="0"/>
      <w:marTop w:val="0"/>
      <w:marBottom w:val="160"/>
      <w:divBdr>
        <w:top w:val="none" w:sz="0" w:space="0" w:color="auto"/>
        <w:left w:val="none" w:sz="0" w:space="0" w:color="auto"/>
        <w:bottom w:val="none" w:sz="0" w:space="0" w:color="auto"/>
        <w:right w:val="none" w:sz="0" w:space="0" w:color="auto"/>
      </w:divBdr>
    </w:div>
    <w:div w:id="280457219">
      <w:marLeft w:val="0"/>
      <w:marRight w:val="0"/>
      <w:marTop w:val="0"/>
      <w:marBottom w:val="0"/>
      <w:divBdr>
        <w:top w:val="none" w:sz="0" w:space="0" w:color="auto"/>
        <w:left w:val="none" w:sz="0" w:space="0" w:color="auto"/>
        <w:bottom w:val="none" w:sz="0" w:space="0" w:color="auto"/>
        <w:right w:val="none" w:sz="0" w:space="0" w:color="auto"/>
      </w:divBdr>
    </w:div>
    <w:div w:id="296303874">
      <w:marLeft w:val="0"/>
      <w:marRight w:val="0"/>
      <w:marTop w:val="0"/>
      <w:marBottom w:val="375"/>
      <w:divBdr>
        <w:top w:val="none" w:sz="0" w:space="0" w:color="auto"/>
        <w:left w:val="none" w:sz="0" w:space="0" w:color="auto"/>
        <w:bottom w:val="none" w:sz="0" w:space="0" w:color="auto"/>
        <w:right w:val="none" w:sz="0" w:space="0" w:color="auto"/>
      </w:divBdr>
    </w:div>
    <w:div w:id="333343444">
      <w:marLeft w:val="0"/>
      <w:marRight w:val="0"/>
      <w:marTop w:val="0"/>
      <w:marBottom w:val="160"/>
      <w:divBdr>
        <w:top w:val="none" w:sz="0" w:space="0" w:color="auto"/>
        <w:left w:val="none" w:sz="0" w:space="0" w:color="auto"/>
        <w:bottom w:val="none" w:sz="0" w:space="0" w:color="auto"/>
        <w:right w:val="none" w:sz="0" w:space="0" w:color="auto"/>
      </w:divBdr>
    </w:div>
    <w:div w:id="370963187">
      <w:marLeft w:val="0"/>
      <w:marRight w:val="0"/>
      <w:marTop w:val="0"/>
      <w:marBottom w:val="160"/>
      <w:divBdr>
        <w:top w:val="none" w:sz="0" w:space="0" w:color="auto"/>
        <w:left w:val="none" w:sz="0" w:space="0" w:color="auto"/>
        <w:bottom w:val="none" w:sz="0" w:space="0" w:color="auto"/>
        <w:right w:val="none" w:sz="0" w:space="0" w:color="auto"/>
      </w:divBdr>
    </w:div>
    <w:div w:id="396175079">
      <w:marLeft w:val="0"/>
      <w:marRight w:val="0"/>
      <w:marTop w:val="0"/>
      <w:marBottom w:val="450"/>
      <w:divBdr>
        <w:top w:val="single" w:sz="48" w:space="11" w:color="FFFFFF"/>
        <w:left w:val="none" w:sz="0" w:space="0" w:color="auto"/>
        <w:bottom w:val="single" w:sz="48" w:space="23" w:color="FFFFFF"/>
        <w:right w:val="none" w:sz="0" w:space="0" w:color="auto"/>
      </w:divBdr>
      <w:divsChild>
        <w:div w:id="1254704700">
          <w:marLeft w:val="0"/>
          <w:marRight w:val="0"/>
          <w:marTop w:val="0"/>
          <w:marBottom w:val="0"/>
          <w:divBdr>
            <w:top w:val="none" w:sz="0" w:space="0" w:color="auto"/>
            <w:left w:val="none" w:sz="0" w:space="0" w:color="auto"/>
            <w:bottom w:val="none" w:sz="0" w:space="0" w:color="auto"/>
            <w:right w:val="none" w:sz="0" w:space="0" w:color="auto"/>
          </w:divBdr>
          <w:divsChild>
            <w:div w:id="328410690">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 w:id="534972567">
      <w:marLeft w:val="0"/>
      <w:marRight w:val="0"/>
      <w:marTop w:val="0"/>
      <w:marBottom w:val="160"/>
      <w:divBdr>
        <w:top w:val="none" w:sz="0" w:space="0" w:color="auto"/>
        <w:left w:val="none" w:sz="0" w:space="0" w:color="auto"/>
        <w:bottom w:val="none" w:sz="0" w:space="0" w:color="auto"/>
        <w:right w:val="none" w:sz="0" w:space="0" w:color="auto"/>
      </w:divBdr>
    </w:div>
    <w:div w:id="557861326">
      <w:marLeft w:val="0"/>
      <w:marRight w:val="0"/>
      <w:marTop w:val="0"/>
      <w:marBottom w:val="0"/>
      <w:divBdr>
        <w:top w:val="single" w:sz="12" w:space="5" w:color="999999"/>
        <w:left w:val="single" w:sz="12" w:space="5" w:color="999999"/>
        <w:bottom w:val="single" w:sz="12" w:space="5" w:color="999999"/>
        <w:right w:val="single" w:sz="12" w:space="5" w:color="999999"/>
      </w:divBdr>
      <w:divsChild>
        <w:div w:id="422922665">
          <w:marLeft w:val="0"/>
          <w:marRight w:val="0"/>
          <w:marTop w:val="0"/>
          <w:marBottom w:val="0"/>
          <w:divBdr>
            <w:top w:val="none" w:sz="0" w:space="0" w:color="auto"/>
            <w:left w:val="none" w:sz="0" w:space="0" w:color="auto"/>
            <w:bottom w:val="none" w:sz="0" w:space="0" w:color="auto"/>
            <w:right w:val="none" w:sz="0" w:space="0" w:color="auto"/>
          </w:divBdr>
        </w:div>
      </w:divsChild>
    </w:div>
    <w:div w:id="572588414">
      <w:marLeft w:val="0"/>
      <w:marRight w:val="0"/>
      <w:marTop w:val="0"/>
      <w:marBottom w:val="0"/>
      <w:divBdr>
        <w:top w:val="none" w:sz="0" w:space="0" w:color="auto"/>
        <w:left w:val="none" w:sz="0" w:space="0" w:color="auto"/>
        <w:bottom w:val="none" w:sz="0" w:space="0" w:color="auto"/>
        <w:right w:val="none" w:sz="0" w:space="0" w:color="auto"/>
      </w:divBdr>
    </w:div>
    <w:div w:id="642467493">
      <w:marLeft w:val="0"/>
      <w:marRight w:val="0"/>
      <w:marTop w:val="0"/>
      <w:marBottom w:val="160"/>
      <w:divBdr>
        <w:top w:val="none" w:sz="0" w:space="0" w:color="auto"/>
        <w:left w:val="none" w:sz="0" w:space="0" w:color="auto"/>
        <w:bottom w:val="none" w:sz="0" w:space="0" w:color="auto"/>
        <w:right w:val="none" w:sz="0" w:space="0" w:color="auto"/>
      </w:divBdr>
    </w:div>
    <w:div w:id="1057894182">
      <w:marLeft w:val="0"/>
      <w:marRight w:val="0"/>
      <w:marTop w:val="0"/>
      <w:marBottom w:val="0"/>
      <w:divBdr>
        <w:top w:val="none" w:sz="0" w:space="0" w:color="auto"/>
        <w:left w:val="none" w:sz="0" w:space="0" w:color="auto"/>
        <w:bottom w:val="none" w:sz="0" w:space="0" w:color="auto"/>
        <w:right w:val="none" w:sz="0" w:space="0" w:color="auto"/>
      </w:divBdr>
    </w:div>
    <w:div w:id="1174608201">
      <w:marLeft w:val="0"/>
      <w:marRight w:val="0"/>
      <w:marTop w:val="0"/>
      <w:marBottom w:val="160"/>
      <w:divBdr>
        <w:top w:val="none" w:sz="0" w:space="0" w:color="auto"/>
        <w:left w:val="none" w:sz="0" w:space="0" w:color="auto"/>
        <w:bottom w:val="none" w:sz="0" w:space="0" w:color="auto"/>
        <w:right w:val="none" w:sz="0" w:space="0" w:color="auto"/>
      </w:divBdr>
    </w:div>
    <w:div w:id="1419869817">
      <w:marLeft w:val="0"/>
      <w:marRight w:val="0"/>
      <w:marTop w:val="0"/>
      <w:marBottom w:val="0"/>
      <w:divBdr>
        <w:top w:val="none" w:sz="0" w:space="0" w:color="auto"/>
        <w:left w:val="none" w:sz="0" w:space="0" w:color="auto"/>
        <w:bottom w:val="none" w:sz="0" w:space="0" w:color="auto"/>
        <w:right w:val="none" w:sz="0" w:space="0" w:color="auto"/>
      </w:divBdr>
    </w:div>
    <w:div w:id="1460028367">
      <w:marLeft w:val="0"/>
      <w:marRight w:val="0"/>
      <w:marTop w:val="0"/>
      <w:marBottom w:val="160"/>
      <w:divBdr>
        <w:top w:val="none" w:sz="0" w:space="0" w:color="auto"/>
        <w:left w:val="none" w:sz="0" w:space="0" w:color="auto"/>
        <w:bottom w:val="none" w:sz="0" w:space="0" w:color="auto"/>
        <w:right w:val="none" w:sz="0" w:space="0" w:color="auto"/>
      </w:divBdr>
    </w:div>
    <w:div w:id="1547526461">
      <w:marLeft w:val="0"/>
      <w:marRight w:val="0"/>
      <w:marTop w:val="0"/>
      <w:marBottom w:val="0"/>
      <w:divBdr>
        <w:top w:val="none" w:sz="0" w:space="0" w:color="auto"/>
        <w:left w:val="none" w:sz="0" w:space="0" w:color="auto"/>
        <w:bottom w:val="none" w:sz="0" w:space="0" w:color="auto"/>
        <w:right w:val="none" w:sz="0" w:space="0" w:color="auto"/>
      </w:divBdr>
    </w:div>
    <w:div w:id="1667395771">
      <w:marLeft w:val="0"/>
      <w:marRight w:val="0"/>
      <w:marTop w:val="0"/>
      <w:marBottom w:val="160"/>
      <w:divBdr>
        <w:top w:val="none" w:sz="0" w:space="0" w:color="auto"/>
        <w:left w:val="none" w:sz="0" w:space="0" w:color="auto"/>
        <w:bottom w:val="none" w:sz="0" w:space="0" w:color="auto"/>
        <w:right w:val="none" w:sz="0" w:space="0" w:color="auto"/>
      </w:divBdr>
    </w:div>
    <w:div w:id="1676492545">
      <w:marLeft w:val="0"/>
      <w:marRight w:val="0"/>
      <w:marTop w:val="0"/>
      <w:marBottom w:val="160"/>
      <w:divBdr>
        <w:top w:val="none" w:sz="0" w:space="0" w:color="auto"/>
        <w:left w:val="none" w:sz="0" w:space="0" w:color="auto"/>
        <w:bottom w:val="none" w:sz="0" w:space="0" w:color="auto"/>
        <w:right w:val="none" w:sz="0" w:space="0" w:color="auto"/>
      </w:divBdr>
    </w:div>
    <w:div w:id="1711614355">
      <w:marLeft w:val="0"/>
      <w:marRight w:val="0"/>
      <w:marTop w:val="0"/>
      <w:marBottom w:val="160"/>
      <w:divBdr>
        <w:top w:val="none" w:sz="0" w:space="0" w:color="auto"/>
        <w:left w:val="none" w:sz="0" w:space="0" w:color="auto"/>
        <w:bottom w:val="none" w:sz="0" w:space="0" w:color="auto"/>
        <w:right w:val="none" w:sz="0" w:space="0" w:color="auto"/>
      </w:divBdr>
    </w:div>
    <w:div w:id="1882476610">
      <w:marLeft w:val="0"/>
      <w:marRight w:val="0"/>
      <w:marTop w:val="0"/>
      <w:marBottom w:val="160"/>
      <w:divBdr>
        <w:top w:val="none" w:sz="0" w:space="0" w:color="auto"/>
        <w:left w:val="none" w:sz="0" w:space="0" w:color="auto"/>
        <w:bottom w:val="none" w:sz="0" w:space="0" w:color="auto"/>
        <w:right w:val="none" w:sz="0" w:space="0" w:color="auto"/>
      </w:divBdr>
    </w:div>
    <w:div w:id="1902204280">
      <w:marLeft w:val="0"/>
      <w:marRight w:val="0"/>
      <w:marTop w:val="0"/>
      <w:marBottom w:val="16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Admin\Downloads\tx.dll%3fd=228929&amp;a=2" TargetMode="External"/><Relationship Id="rId117" Type="http://schemas.openxmlformats.org/officeDocument/2006/relationships/theme" Target="theme/theme1.xml"/><Relationship Id="rId21" Type="http://schemas.openxmlformats.org/officeDocument/2006/relationships/hyperlink" Target="file:///C:\Users\Admin\Downloads\tx.dll%3fd=228929&amp;a=30" TargetMode="External"/><Relationship Id="rId42" Type="http://schemas.openxmlformats.org/officeDocument/2006/relationships/hyperlink" Target="file:///C:\Users\Admin\Downloads\tx.dll%3fd=216929&amp;a=14" TargetMode="External"/><Relationship Id="rId47" Type="http://schemas.openxmlformats.org/officeDocument/2006/relationships/hyperlink" Target="file:///C:\Users\Admin\Downloads\tx.dll%3fd=33384&amp;a=4816" TargetMode="External"/><Relationship Id="rId63" Type="http://schemas.openxmlformats.org/officeDocument/2006/relationships/hyperlink" Target="file:///C:\Users\Admin\Downloads\tx.dll%3fd=440814&amp;a=1" TargetMode="External"/><Relationship Id="rId68" Type="http://schemas.openxmlformats.org/officeDocument/2006/relationships/hyperlink" Target="file:///C:\Users\Admin\Downloads\tx.dll%3fd=252444&amp;a=1" TargetMode="External"/><Relationship Id="rId84" Type="http://schemas.openxmlformats.org/officeDocument/2006/relationships/hyperlink" Target="file:///C:\Users\Admin\Downloads\tx.dll%3fd=216929&amp;a=86" TargetMode="External"/><Relationship Id="rId89" Type="http://schemas.openxmlformats.org/officeDocument/2006/relationships/hyperlink" Target="file:///C:\Users\Admin\Downloads\tx.dll%3fd=216929&amp;a=13" TargetMode="External"/><Relationship Id="rId112" Type="http://schemas.openxmlformats.org/officeDocument/2006/relationships/hyperlink" Target="file:///C:\Users\Admin\Downloads\tx.dll%3fd=447159&amp;a=92" TargetMode="External"/><Relationship Id="rId16" Type="http://schemas.openxmlformats.org/officeDocument/2006/relationships/hyperlink" Target="file:///C:\Users\Admin\Downloads\tx.dll%3fd=216929&amp;a=170" TargetMode="External"/><Relationship Id="rId107" Type="http://schemas.openxmlformats.org/officeDocument/2006/relationships/hyperlink" Target="file:///C:\Users\Admin\Downloads\tx.dll%3fd=216929&amp;a=82" TargetMode="External"/><Relationship Id="rId11" Type="http://schemas.openxmlformats.org/officeDocument/2006/relationships/image" Target="media/image3.png"/><Relationship Id="rId24" Type="http://schemas.openxmlformats.org/officeDocument/2006/relationships/hyperlink" Target="file:///C:\Users\Admin\Downloads\tx.dll%3fd=216929&amp;a=7" TargetMode="External"/><Relationship Id="rId32" Type="http://schemas.openxmlformats.org/officeDocument/2006/relationships/hyperlink" Target="file:///C:\Users\Admin\Downloads\tx.dll%3fd=216929&amp;a=7" TargetMode="External"/><Relationship Id="rId37" Type="http://schemas.openxmlformats.org/officeDocument/2006/relationships/hyperlink" Target="file:///C:\Users\Admin\Downloads\tx.dll%3fd=216929&amp;a=7" TargetMode="External"/><Relationship Id="rId40" Type="http://schemas.openxmlformats.org/officeDocument/2006/relationships/hyperlink" Target="file:///C:\Users\Admin\Downloads\tx.dll%3fd=216929&amp;a=14" TargetMode="External"/><Relationship Id="rId45" Type="http://schemas.openxmlformats.org/officeDocument/2006/relationships/hyperlink" Target="file:///C:\Users\Admin\Downloads\tx.dll%3fd=216929&amp;a=146" TargetMode="External"/><Relationship Id="rId53" Type="http://schemas.openxmlformats.org/officeDocument/2006/relationships/image" Target="media/image8.png"/><Relationship Id="rId58" Type="http://schemas.openxmlformats.org/officeDocument/2006/relationships/image" Target="media/image9.png"/><Relationship Id="rId66" Type="http://schemas.openxmlformats.org/officeDocument/2006/relationships/hyperlink" Target="file:///C:\Users\Admin\Downloads\tx.dll%3fd=216929&amp;a=7" TargetMode="External"/><Relationship Id="rId74" Type="http://schemas.openxmlformats.org/officeDocument/2006/relationships/hyperlink" Target="file:///C:\Users\Admin\Downloads\tx.dll%3fd=216929&amp;a=134" TargetMode="External"/><Relationship Id="rId79" Type="http://schemas.openxmlformats.org/officeDocument/2006/relationships/hyperlink" Target="file:///C:\Users\Admin\Downloads\tx.dll%3fd=216929&amp;a=147" TargetMode="External"/><Relationship Id="rId87" Type="http://schemas.openxmlformats.org/officeDocument/2006/relationships/hyperlink" Target="file:///C:\Users\Admin\Downloads\tx.dll%3fd=216929&amp;a=95" TargetMode="External"/><Relationship Id="rId102" Type="http://schemas.openxmlformats.org/officeDocument/2006/relationships/hyperlink" Target="file:///C:\Users\Admin\Downloads\tx.dll%3fd=456009&amp;a=7" TargetMode="External"/><Relationship Id="rId110" Type="http://schemas.openxmlformats.org/officeDocument/2006/relationships/hyperlink" Target="file:///C:\Users\Admin\Downloads\tx.dll%3fd=228929&amp;a=52" TargetMode="External"/><Relationship Id="rId115" Type="http://schemas.openxmlformats.org/officeDocument/2006/relationships/hyperlink" Target="file:///C:\Users\Admin\Downloads\tx.dll%3fd=106506&amp;a=10" TargetMode="External"/><Relationship Id="rId5" Type="http://schemas.openxmlformats.org/officeDocument/2006/relationships/webSettings" Target="webSettings.xml"/><Relationship Id="rId61" Type="http://schemas.openxmlformats.org/officeDocument/2006/relationships/hyperlink" Target="file:///C:\Users\Admin\Downloads\tx.dll%3fd=447159&amp;a=554" TargetMode="External"/><Relationship Id="rId82" Type="http://schemas.openxmlformats.org/officeDocument/2006/relationships/hyperlink" Target="file:///C:\Users\Admin\Downloads\tx.dll%3fd=242858&amp;a=1" TargetMode="External"/><Relationship Id="rId90" Type="http://schemas.openxmlformats.org/officeDocument/2006/relationships/hyperlink" Target="file:///C:\Users\Admin\Downloads\tx.dll%3fd=216929&amp;a=163" TargetMode="External"/><Relationship Id="rId95" Type="http://schemas.openxmlformats.org/officeDocument/2006/relationships/hyperlink" Target="file:///C:\Users\Admin\Downloads\tx.dll%3fd=216929&amp;a=25" TargetMode="External"/><Relationship Id="rId19" Type="http://schemas.openxmlformats.org/officeDocument/2006/relationships/hyperlink" Target="file:///C:\Users\Admin\Downloads\tx.dll%3fd=216929&amp;a=7" TargetMode="External"/><Relationship Id="rId14" Type="http://schemas.openxmlformats.org/officeDocument/2006/relationships/hyperlink" Target="file:///C:\Users\Admin\Downloads\tx.dll%3fd=92527&amp;a=42" TargetMode="External"/><Relationship Id="rId22" Type="http://schemas.openxmlformats.org/officeDocument/2006/relationships/hyperlink" Target="file:///C:\Users\Admin\Downloads\tx.dll%3fd=216929&amp;a=11" TargetMode="External"/><Relationship Id="rId27" Type="http://schemas.openxmlformats.org/officeDocument/2006/relationships/hyperlink" Target="file:///C:\Users\Admin\Downloads\tx.dll%3fd=216929&amp;a=7" TargetMode="External"/><Relationship Id="rId30" Type="http://schemas.openxmlformats.org/officeDocument/2006/relationships/image" Target="media/image6.png"/><Relationship Id="rId35" Type="http://schemas.openxmlformats.org/officeDocument/2006/relationships/hyperlink" Target="file:///C:\Users\Admin\Downloads\tx.dll%3fd=216929&amp;a=168" TargetMode="External"/><Relationship Id="rId43" Type="http://schemas.openxmlformats.org/officeDocument/2006/relationships/hyperlink" Target="file:///C:\Users\Admin\Downloads\tx.dll%3fd=216929&amp;a=4" TargetMode="External"/><Relationship Id="rId48" Type="http://schemas.openxmlformats.org/officeDocument/2006/relationships/image" Target="media/image7.png"/><Relationship Id="rId56" Type="http://schemas.openxmlformats.org/officeDocument/2006/relationships/hyperlink" Target="file:///C:\Users\Admin\Downloads\tx.dll%3fd=216929&amp;a=135" TargetMode="External"/><Relationship Id="rId64" Type="http://schemas.openxmlformats.org/officeDocument/2006/relationships/hyperlink" Target="file:///C:\Users\Admin\Downloads\tx.dll%3fd=216929&amp;a=7" TargetMode="External"/><Relationship Id="rId69" Type="http://schemas.openxmlformats.org/officeDocument/2006/relationships/hyperlink" Target="file:///C:\Users\Admin\Downloads\tx.dll%3fd=252444&amp;a=12" TargetMode="External"/><Relationship Id="rId77" Type="http://schemas.openxmlformats.org/officeDocument/2006/relationships/hyperlink" Target="file:///C:\Users\Admin\Downloads\tx.dll%3fd=216929&amp;a=181" TargetMode="External"/><Relationship Id="rId100" Type="http://schemas.openxmlformats.org/officeDocument/2006/relationships/hyperlink" Target="file:///C:\Users\Admin\Downloads\tx.dll%3fd=216929&amp;a=199" TargetMode="External"/><Relationship Id="rId105" Type="http://schemas.openxmlformats.org/officeDocument/2006/relationships/hyperlink" Target="file:///C:\Users\Admin\Downloads\tx.dll%3fd=216929&amp;a=2" TargetMode="External"/><Relationship Id="rId113" Type="http://schemas.openxmlformats.org/officeDocument/2006/relationships/image" Target="media/image11.png"/><Relationship Id="rId8" Type="http://schemas.openxmlformats.org/officeDocument/2006/relationships/hyperlink" Target="file:///C:\Users\Admin\Downloads\tx.dll%3fd=216929&amp;a=70" TargetMode="External"/><Relationship Id="rId51" Type="http://schemas.openxmlformats.org/officeDocument/2006/relationships/hyperlink" Target="file:///C:\Users\Admin\Downloads\tx.dll%3fd=456009&amp;a=104" TargetMode="External"/><Relationship Id="rId72" Type="http://schemas.openxmlformats.org/officeDocument/2006/relationships/hyperlink" Target="file:///C:\Users\Admin\Downloads\tx.dll%3fd=216929&amp;a=3" TargetMode="External"/><Relationship Id="rId80" Type="http://schemas.openxmlformats.org/officeDocument/2006/relationships/hyperlink" Target="file:///C:\Users\Admin\Downloads\tx.dll%3fd=216929&amp;a=103" TargetMode="External"/><Relationship Id="rId85" Type="http://schemas.openxmlformats.org/officeDocument/2006/relationships/hyperlink" Target="file:///C:\Users\Admin\Downloads\tx.dll%3fd=216929&amp;a=171" TargetMode="External"/><Relationship Id="rId93" Type="http://schemas.openxmlformats.org/officeDocument/2006/relationships/hyperlink" Target="file:///C:\Users\Admin\Downloads\tx.dll%3fd=216929&amp;a=119" TargetMode="External"/><Relationship Id="rId98" Type="http://schemas.openxmlformats.org/officeDocument/2006/relationships/hyperlink" Target="file:///C:\Users\Admin\Downloads\tx.dll%3fd=228929&amp;a=38" TargetMode="Externa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hyperlink" Target="file:///C:\Users\Admin\Downloads\tx.dll%3fd=216929&amp;a=100" TargetMode="External"/><Relationship Id="rId25" Type="http://schemas.openxmlformats.org/officeDocument/2006/relationships/hyperlink" Target="file:///C:\Users\Admin\Downloads\tx.dll%3fd=106506&amp;a=3" TargetMode="External"/><Relationship Id="rId33" Type="http://schemas.openxmlformats.org/officeDocument/2006/relationships/hyperlink" Target="file:///C:\Users\Admin\Downloads\tx.dll%3fd=216929&amp;a=117" TargetMode="External"/><Relationship Id="rId38" Type="http://schemas.openxmlformats.org/officeDocument/2006/relationships/hyperlink" Target="file:///C:\Users\Admin\Downloads\tx.dll%3fd=216929&amp;a=77" TargetMode="External"/><Relationship Id="rId46" Type="http://schemas.openxmlformats.org/officeDocument/2006/relationships/hyperlink" Target="file:///C:\Users\Admin\Downloads\tx.dll%3fd=447159&amp;a=750" TargetMode="External"/><Relationship Id="rId59" Type="http://schemas.openxmlformats.org/officeDocument/2006/relationships/image" Target="media/image10.png"/><Relationship Id="rId67" Type="http://schemas.openxmlformats.org/officeDocument/2006/relationships/hyperlink" Target="file:///C:\Users\Admin\Downloads\tx.dll%3fd=216929&amp;a=139" TargetMode="External"/><Relationship Id="rId103" Type="http://schemas.openxmlformats.org/officeDocument/2006/relationships/hyperlink" Target="file:///C:\Users\Admin\Downloads\tx.dll%3fd=216929&amp;a=7" TargetMode="External"/><Relationship Id="rId108" Type="http://schemas.openxmlformats.org/officeDocument/2006/relationships/hyperlink" Target="file:///C:\Users\Admin\Downloads\tx.dll%3fd=228929&amp;a=40" TargetMode="External"/><Relationship Id="rId116" Type="http://schemas.openxmlformats.org/officeDocument/2006/relationships/fontTable" Target="fontTable.xml"/><Relationship Id="rId20" Type="http://schemas.openxmlformats.org/officeDocument/2006/relationships/hyperlink" Target="file:///C:\Users\Admin\Downloads\tx.dll%3fd=216929&amp;a=86" TargetMode="External"/><Relationship Id="rId41" Type="http://schemas.openxmlformats.org/officeDocument/2006/relationships/hyperlink" Target="file:///C:\Users\Admin\Downloads\tx.dll%3fd=216929&amp;a=121" TargetMode="External"/><Relationship Id="rId54" Type="http://schemas.openxmlformats.org/officeDocument/2006/relationships/hyperlink" Target="file:///C:\Users\Admin\Downloads\tx.dll%3fd=216929&amp;a=206" TargetMode="External"/><Relationship Id="rId62" Type="http://schemas.openxmlformats.org/officeDocument/2006/relationships/hyperlink" Target="file:///C:\Users\Admin\Downloads\tx.dll%3fd=228929&amp;a=24" TargetMode="External"/><Relationship Id="rId70" Type="http://schemas.openxmlformats.org/officeDocument/2006/relationships/hyperlink" Target="file:///C:\Users\Admin\Downloads\tx.dll%3fd=216929&amp;a=52" TargetMode="External"/><Relationship Id="rId75" Type="http://schemas.openxmlformats.org/officeDocument/2006/relationships/hyperlink" Target="file:///C:\Users\Admin\Downloads\tx.dll%3fd=216929&amp;a=7" TargetMode="External"/><Relationship Id="rId83" Type="http://schemas.openxmlformats.org/officeDocument/2006/relationships/hyperlink" Target="file:///C:\Users\Admin\Downloads\tx.dll%3fd=216929&amp;a=7" TargetMode="External"/><Relationship Id="rId88" Type="http://schemas.openxmlformats.org/officeDocument/2006/relationships/hyperlink" Target="file:///C:\Users\Admin\Downloads\tx.dll%3fd=216929&amp;a=132" TargetMode="External"/><Relationship Id="rId91" Type="http://schemas.openxmlformats.org/officeDocument/2006/relationships/hyperlink" Target="file:///C:\Users\Admin\Downloads\tx.dll%3fd=216929&amp;a=121" TargetMode="External"/><Relationship Id="rId96" Type="http://schemas.openxmlformats.org/officeDocument/2006/relationships/hyperlink" Target="file:///C:\Users\Admin\Downloads\tx.dll%3fd=216929&amp;a=159" TargetMode="External"/><Relationship Id="rId111" Type="http://schemas.openxmlformats.org/officeDocument/2006/relationships/hyperlink" Target="file:///C:\Users\Admin\Downloads\tx.dll%3fd=216929&amp;a=110"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file:///C:\Users\Admin\Downloads\tx.dll%3fd=216929&amp;a=49" TargetMode="External"/><Relationship Id="rId23" Type="http://schemas.openxmlformats.org/officeDocument/2006/relationships/image" Target="media/image5.png"/><Relationship Id="rId28" Type="http://schemas.openxmlformats.org/officeDocument/2006/relationships/hyperlink" Target="file:///C:\Users\Admin\Downloads\tx.dll%3fd=216929&amp;a=7" TargetMode="External"/><Relationship Id="rId36" Type="http://schemas.openxmlformats.org/officeDocument/2006/relationships/hyperlink" Target="file:///C:\Users\Admin\Downloads\tx.dll%3fd=216929&amp;a=197" TargetMode="External"/><Relationship Id="rId49" Type="http://schemas.openxmlformats.org/officeDocument/2006/relationships/hyperlink" Target="file:///C:\Users\Admin\Downloads\tx.dll%3fd=216929&amp;a=48" TargetMode="External"/><Relationship Id="rId57" Type="http://schemas.openxmlformats.org/officeDocument/2006/relationships/hyperlink" Target="file:///C:\Users\Admin\Downloads\tx.dll%3fd=228929&amp;a=60" TargetMode="External"/><Relationship Id="rId106" Type="http://schemas.openxmlformats.org/officeDocument/2006/relationships/hyperlink" Target="file:///C:\Users\Admin\Downloads\tx.dll%3fd=216929&amp;a=3" TargetMode="External"/><Relationship Id="rId114" Type="http://schemas.openxmlformats.org/officeDocument/2006/relationships/hyperlink" Target="file:///C:\Users\Admin\Downloads\tx.dll%3fd=33380&amp;a=9443" TargetMode="External"/><Relationship Id="rId10" Type="http://schemas.openxmlformats.org/officeDocument/2006/relationships/hyperlink" Target="file:///C:\Users\Admin\Downloads\tx.dll%3fd=216929&amp;a=185" TargetMode="External"/><Relationship Id="rId31" Type="http://schemas.openxmlformats.org/officeDocument/2006/relationships/hyperlink" Target="file:///C:\Users\Admin\Downloads\tx.dll%3fd=106506&amp;a=58" TargetMode="External"/><Relationship Id="rId44" Type="http://schemas.openxmlformats.org/officeDocument/2006/relationships/hyperlink" Target="file:///C:\Users\Admin\Downloads\tx.dll%3fd=216929&amp;a=116" TargetMode="External"/><Relationship Id="rId52" Type="http://schemas.openxmlformats.org/officeDocument/2006/relationships/hyperlink" Target="file:///C:\Users\Admin\Downloads\tx.dll%3fd=456009&amp;a=104" TargetMode="External"/><Relationship Id="rId60" Type="http://schemas.openxmlformats.org/officeDocument/2006/relationships/hyperlink" Target="file:///C:\Users\Admin\Downloads\tx.dll%3fd=216929&amp;a=156" TargetMode="External"/><Relationship Id="rId65" Type="http://schemas.openxmlformats.org/officeDocument/2006/relationships/hyperlink" Target="file:///C:\Users\Admin\Downloads\tx.dll%3fd=152181&amp;a=40" TargetMode="External"/><Relationship Id="rId73" Type="http://schemas.openxmlformats.org/officeDocument/2006/relationships/hyperlink" Target="file:///C:\Users\Admin\Downloads\tx.dll%3fd=216929&amp;a=139" TargetMode="External"/><Relationship Id="rId78" Type="http://schemas.openxmlformats.org/officeDocument/2006/relationships/hyperlink" Target="file:///C:\Users\Admin\Downloads\tx.dll%3fd=216929&amp;a=136" TargetMode="External"/><Relationship Id="rId81" Type="http://schemas.openxmlformats.org/officeDocument/2006/relationships/hyperlink" Target="file:///C:\Users\Admin\Downloads\tx.dll%3fd=216929&amp;a=7" TargetMode="External"/><Relationship Id="rId86" Type="http://schemas.openxmlformats.org/officeDocument/2006/relationships/hyperlink" Target="file:///C:\Users\Admin\Downloads\tx.dll%3fd=228929&amp;a=30" TargetMode="External"/><Relationship Id="rId94" Type="http://schemas.openxmlformats.org/officeDocument/2006/relationships/hyperlink" Target="file:///C:\Users\Admin\Downloads\tx.dll%3fd=228929&amp;a=43" TargetMode="External"/><Relationship Id="rId99" Type="http://schemas.openxmlformats.org/officeDocument/2006/relationships/hyperlink" Target="file:///C:\Users\Admin\Downloads\tx.dll%3fd=216929&amp;a=166" TargetMode="External"/><Relationship Id="rId101" Type="http://schemas.openxmlformats.org/officeDocument/2006/relationships/hyperlink" Target="file:///C:\Users\Admin\Downloads\tx.dll%3fd=456009&amp;a=24" TargetMode="External"/><Relationship Id="rId4" Type="http://schemas.openxmlformats.org/officeDocument/2006/relationships/settings" Target="settings.xml"/><Relationship Id="rId9" Type="http://schemas.openxmlformats.org/officeDocument/2006/relationships/hyperlink" Target="file:///C:\Users\Admin\Downloads\tx.dll%3fd=32170&amp;a=1" TargetMode="External"/><Relationship Id="rId13" Type="http://schemas.openxmlformats.org/officeDocument/2006/relationships/hyperlink" Target="file:///C:\Users\Admin\Downloads\tx.dll%3fd=216929&amp;a=120" TargetMode="External"/><Relationship Id="rId18" Type="http://schemas.openxmlformats.org/officeDocument/2006/relationships/hyperlink" Target="file:///C:\Users\Admin\Downloads\tx.dll%3fd=92527&amp;a=47" TargetMode="External"/><Relationship Id="rId39" Type="http://schemas.openxmlformats.org/officeDocument/2006/relationships/hyperlink" Target="file:///C:\Users\Admin\Downloads\tx.dll%3fd=216929&amp;a=27" TargetMode="External"/><Relationship Id="rId109" Type="http://schemas.openxmlformats.org/officeDocument/2006/relationships/hyperlink" Target="file:///C:\Users\Admin\Downloads\tx.dll%3fd=216929&amp;a=140" TargetMode="External"/><Relationship Id="rId34" Type="http://schemas.openxmlformats.org/officeDocument/2006/relationships/hyperlink" Target="file:///C:\Users\Admin\Downloads\tx.dll%3fd=216929&amp;a=197" TargetMode="External"/><Relationship Id="rId50" Type="http://schemas.openxmlformats.org/officeDocument/2006/relationships/hyperlink" Target="file:///C:\Users\Admin\Downloads\tx.dll%3fd=216929&amp;a=23" TargetMode="External"/><Relationship Id="rId55" Type="http://schemas.openxmlformats.org/officeDocument/2006/relationships/hyperlink" Target="file:///C:\Users\Admin\Downloads\tx.dll%3fd=216929&amp;a=38" TargetMode="External"/><Relationship Id="rId76" Type="http://schemas.openxmlformats.org/officeDocument/2006/relationships/hyperlink" Target="file:///C:\Users\Admin\Downloads\tx.dll%3fd=216929&amp;a=210" TargetMode="External"/><Relationship Id="rId97" Type="http://schemas.openxmlformats.org/officeDocument/2006/relationships/hyperlink" Target="file:///C:\Users\Admin\Downloads\tx.dll%3fd=216929&amp;a=96" TargetMode="External"/><Relationship Id="rId104" Type="http://schemas.openxmlformats.org/officeDocument/2006/relationships/hyperlink" Target="file:///C:\Users\Admin\Downloads\tx.dll%3fd=456009&amp;a=23" TargetMode="External"/><Relationship Id="rId7" Type="http://schemas.openxmlformats.org/officeDocument/2006/relationships/image" Target="media/image2.png"/><Relationship Id="rId71" Type="http://schemas.openxmlformats.org/officeDocument/2006/relationships/hyperlink" Target="file:///C:\Users\Admin\Downloads\tx.dll%3fd=216929&amp;a=82" TargetMode="External"/><Relationship Id="rId92" Type="http://schemas.openxmlformats.org/officeDocument/2006/relationships/hyperlink" Target="file:///C:\Users\Admin\Downloads\tx.dll%3fd=216929&amp;a=148" TargetMode="External"/><Relationship Id="rId2" Type="http://schemas.openxmlformats.org/officeDocument/2006/relationships/styles" Target="styles.xml"/><Relationship Id="rId29" Type="http://schemas.openxmlformats.org/officeDocument/2006/relationships/hyperlink" Target="file:///C:\Users\Admin\Downloads\tx.dll%3fd=216929&amp;a=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728A-825D-469B-8FD1-F55DC965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7247</Words>
  <Characters>41309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2022-11-21T11:24:00Z</dcterms:created>
  <dcterms:modified xsi:type="dcterms:W3CDTF">2022-11-21T12:41:00Z</dcterms:modified>
</cp:coreProperties>
</file>