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434">
      <w:pPr>
        <w:pStyle w:val="newncpi0"/>
        <w:jc w:val="center"/>
        <w:divId w:val="2110419214"/>
      </w:pPr>
      <w:bookmarkStart w:id="0" w:name="_GoBack"/>
      <w:bookmarkEnd w:id="0"/>
      <w:r>
        <w:t> </w:t>
      </w:r>
    </w:p>
    <w:p w:rsidR="00000000" w:rsidRDefault="00F07434">
      <w:pPr>
        <w:pStyle w:val="newncpi0"/>
        <w:jc w:val="center"/>
        <w:divId w:val="2110419214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07434">
      <w:pPr>
        <w:pStyle w:val="newncpi"/>
        <w:ind w:firstLine="0"/>
        <w:jc w:val="center"/>
        <w:divId w:val="2110419214"/>
      </w:pPr>
      <w:r>
        <w:rPr>
          <w:rStyle w:val="datepr"/>
        </w:rPr>
        <w:t>17 октября 2018 г.</w:t>
      </w:r>
      <w:r>
        <w:rPr>
          <w:rStyle w:val="number"/>
        </w:rPr>
        <w:t xml:space="preserve"> № 740</w:t>
      </w:r>
    </w:p>
    <w:p w:rsidR="00000000" w:rsidRDefault="00F07434">
      <w:pPr>
        <w:pStyle w:val="titlencpi"/>
        <w:divId w:val="2110419214"/>
      </w:pPr>
      <w:r>
        <w:rPr>
          <w:color w:val="000080"/>
        </w:rPr>
        <w:t>Об административных процедурах, прием заявлений и выдача решений по которым осуществляются через службу «одно окно»</w:t>
      </w:r>
    </w:p>
    <w:p w:rsidR="00000000" w:rsidRDefault="00F07434">
      <w:pPr>
        <w:pStyle w:val="changei"/>
        <w:divId w:val="2110419214"/>
      </w:pPr>
      <w:r>
        <w:t>Изменения и дополнения:</w:t>
      </w:r>
    </w:p>
    <w:p w:rsidR="00000000" w:rsidRDefault="00F07434">
      <w:pPr>
        <w:pStyle w:val="changeadd"/>
        <w:divId w:val="2110419214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августа 2019 г. № 515 (Национальный правовой Интернет-портал Республики Беларусь, 09.08.2019, 5/46844);</w:t>
      </w:r>
    </w:p>
    <w:p w:rsidR="00000000" w:rsidRDefault="00F07434">
      <w:pPr>
        <w:pStyle w:val="changeadd"/>
        <w:divId w:val="211041921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мая 2020 г. № 271 (Национальный правовой Интернет-портал Республики Беларусь, 09.05.2020, 5/48043);</w:t>
      </w:r>
    </w:p>
    <w:p w:rsidR="00000000" w:rsidRDefault="00F07434">
      <w:pPr>
        <w:pStyle w:val="changeadd"/>
        <w:divId w:val="211041921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</w:t>
      </w:r>
      <w:r>
        <w:t>еларусь от 20 ноября 2020 г. № 667 (Национальный правовой Интернет-портал Республики Беларусь, 27.11.2020, 5/48534);</w:t>
      </w:r>
    </w:p>
    <w:p w:rsidR="00000000" w:rsidRDefault="00F07434">
      <w:pPr>
        <w:pStyle w:val="changeadd"/>
        <w:divId w:val="2110419214"/>
      </w:pPr>
      <w:hyperlink r:id="rId8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июня 2021 г. № 303 (Национальный</w:t>
      </w:r>
      <w:r>
        <w:t xml:space="preserve"> правовой Интернет-портал Республики Беларусь, 04.06.2021, 5/49108);</w:t>
      </w:r>
    </w:p>
    <w:p w:rsidR="00000000" w:rsidRDefault="00F07434">
      <w:pPr>
        <w:pStyle w:val="changeadd"/>
        <w:divId w:val="211041921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июня 2021 г. № 363 (Национальный правовой Интернет-портал Республики Беларусь, </w:t>
      </w:r>
      <w:r>
        <w:t>30.06.2021, 5/49190);</w:t>
      </w:r>
    </w:p>
    <w:p w:rsidR="00000000" w:rsidRDefault="00F07434">
      <w:pPr>
        <w:pStyle w:val="changeadd"/>
        <w:divId w:val="2110419214"/>
      </w:pPr>
      <w:hyperlink r:id="rId10" w:anchor="a8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июля 2021 г. № 395 (Национальный правовой Интернет-портал Республики Беларусь, 09.07.2021, 5/49239);</w:t>
      </w:r>
    </w:p>
    <w:p w:rsidR="00000000" w:rsidRDefault="00F07434">
      <w:pPr>
        <w:pStyle w:val="changeadd"/>
        <w:divId w:val="2110419214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сентября 2021 г. № 509 (Национальный правовой Интернет-портал Республики Беларусь, 07.09.2021, 5/49407);</w:t>
      </w:r>
    </w:p>
    <w:p w:rsidR="00000000" w:rsidRDefault="00F07434">
      <w:pPr>
        <w:pStyle w:val="changeadd"/>
        <w:divId w:val="2110419214"/>
      </w:pPr>
      <w:hyperlink r:id="rId12" w:anchor="a3" w:tooltip="-" w:history="1">
        <w:r>
          <w:rPr>
            <w:rStyle w:val="a3"/>
          </w:rPr>
          <w:t>Постановление</w:t>
        </w:r>
      </w:hyperlink>
      <w:r>
        <w:t xml:space="preserve"> Совет</w:t>
      </w:r>
      <w:r>
        <w:t>а Министров Республики Беларусь от 6 октября 2021 г. № 561 (Национальный правовой Интернет-портал Республики Беларусь, 08.10.2021, 5/49499);</w:t>
      </w:r>
    </w:p>
    <w:p w:rsidR="00000000" w:rsidRDefault="00F07434">
      <w:pPr>
        <w:pStyle w:val="changeadd"/>
        <w:divId w:val="2110419214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декабря</w:t>
      </w:r>
      <w:r>
        <w:t xml:space="preserve"> 2021 г. № 720 (Национальный правовой Интернет-портал Республики Беларусь, 17.12.2021, 5/49739);</w:t>
      </w:r>
    </w:p>
    <w:p w:rsidR="00000000" w:rsidRDefault="00F07434">
      <w:pPr>
        <w:pStyle w:val="changeadd"/>
        <w:divId w:val="2110419214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175 (Национальный правовой Интернет</w:t>
      </w:r>
      <w:r>
        <w:t>-портал Республики Беларусь, 09.04.2022, 5/50110);</w:t>
      </w:r>
    </w:p>
    <w:p w:rsidR="00000000" w:rsidRDefault="00F07434">
      <w:pPr>
        <w:pStyle w:val="changeadd"/>
        <w:divId w:val="2110419214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июня 2022 г. № 414 (Национальный правовой Интернет-портал Республики Беларусь, 01.07.2022, 5/5041</w:t>
      </w:r>
      <w:r>
        <w:t>0);</w:t>
      </w:r>
    </w:p>
    <w:p w:rsidR="00000000" w:rsidRDefault="00F07434">
      <w:pPr>
        <w:pStyle w:val="changeadd"/>
        <w:divId w:val="2110419214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2022 г. № 860 (Национальный правовой Интернет-портал Республики Беларусь, 14.12.2022, 5/51085)</w:t>
      </w:r>
    </w:p>
    <w:p w:rsidR="00000000" w:rsidRDefault="00F07434">
      <w:pPr>
        <w:pStyle w:val="newncpi"/>
        <w:divId w:val="2110419214"/>
      </w:pPr>
      <w:r>
        <w:t> </w:t>
      </w:r>
    </w:p>
    <w:p w:rsidR="00000000" w:rsidRDefault="00F07434">
      <w:pPr>
        <w:pStyle w:val="preamble"/>
        <w:divId w:val="2110419214"/>
      </w:pPr>
      <w:r>
        <w:t xml:space="preserve">На основании </w:t>
      </w:r>
      <w:hyperlink r:id="rId17" w:anchor="a12" w:tooltip="+" w:history="1">
        <w:r>
          <w:rPr>
            <w:rStyle w:val="a3"/>
          </w:rPr>
          <w:t>пункта 2</w:t>
        </w:r>
      </w:hyperlink>
      <w:r>
        <w:t xml:space="preserve">, частей </w:t>
      </w:r>
      <w:hyperlink r:id="rId18" w:anchor="a4" w:tooltip="+" w:history="1">
        <w:r>
          <w:rPr>
            <w:rStyle w:val="a3"/>
          </w:rPr>
          <w:t>второй</w:t>
        </w:r>
      </w:hyperlink>
      <w:r>
        <w:t xml:space="preserve"> и третьей пункта 3 Положения о порядке создания и деятельности службы «одно окно», утвержденного Указом Президента Республики Беларусь от 24 мая 2018 г. № </w:t>
      </w:r>
      <w:r>
        <w:t xml:space="preserve">202, а также с учетом необходимости обеспечения </w:t>
      </w:r>
      <w:r>
        <w:lastRenderedPageBreak/>
        <w:t xml:space="preserve">требуемого уровня использования информационных технологий и технической готовности служб «одно окно», государственных органов, иных организаций, к компетенции которых относится осуществление административных </w:t>
      </w:r>
      <w:r>
        <w:t>процедур, Совет Министров Республики Беларусь ПОСТАНОВЛЯЕТ:</w:t>
      </w:r>
    </w:p>
    <w:p w:rsidR="00000000" w:rsidRDefault="00F07434">
      <w:pPr>
        <w:pStyle w:val="point"/>
        <w:divId w:val="2110419214"/>
      </w:pPr>
      <w:bookmarkStart w:id="2" w:name="a2"/>
      <w:bookmarkEnd w:id="2"/>
      <w:r>
        <w:t>1. Установить:</w:t>
      </w:r>
    </w:p>
    <w:p w:rsidR="00000000" w:rsidRDefault="00F07434">
      <w:pPr>
        <w:pStyle w:val="newncpi"/>
        <w:divId w:val="2110419214"/>
      </w:pPr>
      <w:r>
        <w:t>перечень административных процедур, прием заявлений и выдача решений по которым осуществляются через службу «одно окно» городских (городов областного подчинения), районных исполните</w:t>
      </w:r>
      <w:r>
        <w:t xml:space="preserve">льных комитетов, администраций районов в городах, согласно </w:t>
      </w:r>
      <w:hyperlink w:anchor="a60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F07434">
      <w:pPr>
        <w:pStyle w:val="newncpi"/>
        <w:divId w:val="2110419214"/>
      </w:pPr>
      <w:r>
        <w:t>перечень административных процедур, прием заявлений и выдача решений по которым осуществляются через службу «одно окно» городских (городов районного п</w:t>
      </w:r>
      <w:r>
        <w:t xml:space="preserve">одчинения) исполнительных комитетов, согласно </w:t>
      </w:r>
      <w:hyperlink w:anchor="a61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F07434">
      <w:pPr>
        <w:pStyle w:val="newncpi"/>
        <w:divId w:val="2110419214"/>
      </w:pPr>
      <w:r>
        <w:t>перечень административных процедур, прием заявлений и выдача решений по которым осуществляются через службу «одно окно» Минского городского исполнительного комитет</w:t>
      </w:r>
      <w:r>
        <w:t xml:space="preserve">а, согласно </w:t>
      </w:r>
      <w:hyperlink w:anchor="a62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F07434">
      <w:pPr>
        <w:pStyle w:val="point"/>
        <w:divId w:val="2110419214"/>
      </w:pPr>
      <w:r>
        <w:t>2. Облисполкомам и Минскому горисполкому с учетом расширения использования службами «одно окно» информационных технологий, систем и ресурсов вносить в Министерство юстиции предложения о </w:t>
      </w:r>
      <w:r>
        <w:t>дополнении перечня, указанного в </w:t>
      </w:r>
      <w:hyperlink w:anchor="a2" w:tooltip="+" w:history="1">
        <w:r>
          <w:rPr>
            <w:rStyle w:val="a3"/>
          </w:rPr>
          <w:t>пункте 1</w:t>
        </w:r>
      </w:hyperlink>
      <w:r>
        <w:t xml:space="preserve"> настоящего постановления, в целях обеспечения максимальной консолидации административных процедур в службах «одно окно».</w:t>
      </w:r>
    </w:p>
    <w:p w:rsidR="00000000" w:rsidRDefault="00F07434">
      <w:pPr>
        <w:pStyle w:val="point"/>
        <w:divId w:val="2110419214"/>
      </w:pPr>
      <w:r>
        <w:t>3. Настоящее постановление вступает в силу с 27 ноября 2018 г</w:t>
      </w:r>
      <w:r>
        <w:t>.</w:t>
      </w:r>
    </w:p>
    <w:p w:rsidR="00000000" w:rsidRDefault="00F07434">
      <w:pPr>
        <w:pStyle w:val="newncpi"/>
        <w:divId w:val="211041921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3"/>
        <w:gridCol w:w="2427"/>
      </w:tblGrid>
      <w:tr w:rsidR="00000000">
        <w:trPr>
          <w:divId w:val="211041921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743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7434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F07434">
      <w:pPr>
        <w:pStyle w:val="newncpi"/>
        <w:divId w:val="23436390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4070"/>
      </w:tblGrid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append1"/>
            </w:pPr>
            <w:bookmarkStart w:id="3" w:name="a60"/>
            <w:bookmarkEnd w:id="3"/>
            <w:r>
              <w:t>Приложение 1</w:t>
            </w:r>
          </w:p>
          <w:p w:rsidR="00000000" w:rsidRDefault="00F07434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17.10.2018 № 740</w:t>
            </w:r>
            <w:r>
              <w:br/>
              <w:t xml:space="preserve">(в редакции постановления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t>29.06.2022 № 414)</w:t>
            </w:r>
          </w:p>
        </w:tc>
      </w:tr>
    </w:tbl>
    <w:p w:rsidR="00000000" w:rsidRDefault="00F07434">
      <w:pPr>
        <w:divId w:val="234363905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07434">
      <w:pPr>
        <w:pStyle w:val="titlep"/>
        <w:jc w:val="left"/>
        <w:divId w:val="234363905"/>
      </w:pPr>
      <w:bookmarkStart w:id="4" w:name="a57"/>
      <w:bookmarkEnd w:id="4"/>
      <w:r>
        <w:t>ПЕРЕЧЕНЬ</w:t>
      </w:r>
      <w:r>
        <w:br/>
        <w:t>административных процедур, прием заявлений и выдача решений по которым осуществляются через службу «одно окно» городских (городов областного подчинения), районных исполнительных комитетов, администраций районов в городах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  <w:gridCol w:w="2495"/>
      </w:tblGrid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pStyle w:val="table10"/>
              <w:jc w:val="center"/>
            </w:pPr>
            <w:r>
              <w:lastRenderedPageBreak/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pStyle w:val="table10"/>
              <w:jc w:val="center"/>
            </w:pPr>
            <w:r>
              <w:t xml:space="preserve">Структурный элемент </w:t>
            </w:r>
            <w:hyperlink r:id="rId19" w:anchor="a7" w:tooltip="+" w:history="1">
              <w:r>
                <w:rPr>
                  <w:rStyle w:val="a3"/>
                </w:rPr>
                <w:t>переч</w:t>
              </w:r>
              <w:r>
                <w:rPr>
                  <w:rStyle w:val="a3"/>
                </w:rPr>
                <w:t>ня</w:t>
              </w:r>
            </w:hyperlink>
            <w:hyperlink w:anchor="a46" w:tooltip="+" w:history="1">
              <w:r>
                <w:rPr>
                  <w:rStyle w:val="a3"/>
                </w:rPr>
                <w:t>*</w:t>
              </w:r>
            </w:hyperlink>
            <w:r>
              <w:t xml:space="preserve">, единого </w:t>
            </w:r>
            <w:hyperlink r:id="rId20" w:anchor="a1" w:tooltip="+" w:history="1">
              <w:r>
                <w:rPr>
                  <w:rStyle w:val="a3"/>
                </w:rPr>
                <w:t>перечня</w:t>
              </w:r>
            </w:hyperlink>
            <w:hyperlink w:anchor="a47" w:tooltip="+" w:history="1">
              <w:r>
                <w:rPr>
                  <w:rStyle w:val="a3"/>
                </w:rPr>
                <w:t>**</w:t>
              </w:r>
            </w:hyperlink>
            <w:r>
              <w:t xml:space="preserve"> 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" w:name="a23"/>
            <w:bookmarkEnd w:id="5"/>
            <w:r>
              <w:t>По заявлениям граждан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" w:name="a24"/>
            <w:bookmarkEnd w:id="6"/>
            <w:r>
              <w:t>Жилищные правоотношения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1. Принятие решения о </w:t>
            </w:r>
            <w:r>
              <w:t xml:space="preserve">разрешении отчуждения одноквартирного жилого дома, квартиры в многоквартирном или блокированном жилом доме (далее в настоящем пункте, пунктах </w:t>
            </w:r>
            <w:hyperlink w:anchor="a20" w:tooltip="+" w:history="1">
              <w:r>
                <w:rPr>
                  <w:rStyle w:val="a3"/>
                </w:rPr>
                <w:t>32–34</w:t>
              </w:r>
            </w:hyperlink>
            <w:r>
              <w:t xml:space="preserve">, </w:t>
            </w:r>
            <w:hyperlink w:anchor="a21" w:tooltip="+" w:history="1">
              <w:r>
                <w:rPr>
                  <w:rStyle w:val="a3"/>
                </w:rPr>
                <w:t>40</w:t>
              </w:r>
            </w:hyperlink>
            <w:r>
              <w:t xml:space="preserve">, </w:t>
            </w:r>
            <w:hyperlink w:anchor="a22" w:tooltip="+" w:history="1">
              <w:r>
                <w:rPr>
                  <w:rStyle w:val="a3"/>
                </w:rPr>
                <w:t>63</w:t>
              </w:r>
            </w:hyperlink>
            <w:r>
              <w:t xml:space="preserve"> н</w:t>
            </w:r>
            <w:r>
              <w:t>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</w:t>
            </w:r>
            <w:r>
              <w:t xml:space="preserve">ные) или приобретенные с использованием льготного кредита либо построенные (реконструированные)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</w:t>
            </w:r>
            <w:r>
              <w:t>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</w:t>
            </w:r>
            <w:r>
              <w:t>егося до наступления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</w:t>
            </w:r>
            <w:r>
              <w:t>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1" w:anchor="a1316" w:tooltip="+" w:history="1">
              <w:r>
                <w:rPr>
                  <w:rStyle w:val="a3"/>
                </w:rPr>
                <w:t>подпункт 1.1.2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2. Принятие решения о разрешении отчужде</w:t>
            </w:r>
            <w:r>
              <w:t>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</w:t>
            </w:r>
            <w:r>
              <w:t>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 таком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" w:anchor="a748" w:tooltip="+" w:history="1">
              <w:r>
                <w:rPr>
                  <w:rStyle w:val="a3"/>
                </w:rPr>
                <w:t>подпункт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Принятие решения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</w:t>
            </w:r>
            <w:r>
              <w:t>ции права собственности на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" w:anchor="a1317" w:tooltip="+" w:history="1">
              <w:r>
                <w:rPr>
                  <w:rStyle w:val="a3"/>
                </w:rPr>
                <w:t>подпункт 1.1.2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3. Принятие решения о даче согласия на отчуждение жилого помещения, в </w:t>
            </w:r>
            <w:r>
              <w:t>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</w:t>
            </w:r>
            <w:r>
              <w:t xml:space="preserve">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4" w:anchor="a1318" w:tooltip="+" w:history="1">
              <w:r>
                <w:rPr>
                  <w:rStyle w:val="a3"/>
                </w:rPr>
                <w:t>подпункт 1.1.3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" w:anchor="a602" w:tooltip="+" w:history="1">
              <w:r>
                <w:rPr>
                  <w:rStyle w:val="a3"/>
                </w:rPr>
                <w:t>подпункт 1.1.4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5. Принятие решени</w:t>
            </w:r>
            <w:r>
              <w:t>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" w:anchor="a1319" w:tooltip="+" w:history="1">
              <w:r>
                <w:rPr>
                  <w:rStyle w:val="a3"/>
                </w:rPr>
                <w:t>подпункт 1.1.5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6. Принятие решения о внесении изменений в состав семьи, с </w:t>
            </w:r>
            <w:r>
              <w:t>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" w:anchor="a988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7. Принятие решения о внесении изменений в состав</w:t>
            </w:r>
            <w:r>
              <w:t xml:space="preserve">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" w:anchor="a671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8. Принятие решения о включении в отдел</w:t>
            </w:r>
            <w:r>
              <w:t>ьные списки учета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" w:anchor="a989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</w:t>
            </w:r>
            <w:r>
              <w:t>нолетнего члена его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" w:anchor="a672" w:tooltip="+" w:history="1">
              <w:r>
                <w:rPr>
                  <w:rStyle w:val="a3"/>
                </w:rPr>
                <w:t>подпункт 1.1.6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" w:anchor="a540" w:tooltip="+" w:history="1">
              <w:r>
                <w:rPr>
                  <w:rStyle w:val="a3"/>
                </w:rPr>
                <w:t>подпункт 1.1.7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11.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2" w:anchor="a991" w:tooltip="+" w:history="1">
              <w:r>
                <w:rPr>
                  <w:rStyle w:val="a3"/>
                </w:rPr>
                <w:t>подпункт 1</w:t>
              </w:r>
              <w:r>
                <w:rPr>
                  <w:rStyle w:val="a3"/>
                </w:rPr>
                <w:t>.1.10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" w:anchor="a617" w:tooltip="+" w:history="1">
              <w:r>
                <w:rPr>
                  <w:rStyle w:val="a3"/>
                </w:rPr>
                <w:t>подпункт 1.1.11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13. Принятие решения о признании жилого помещения не </w:t>
            </w:r>
            <w:r>
              <w:t>соответствующим установленным для проживания санитарным и техническим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" w:anchor="a1320" w:tooltip="+" w:history="1">
              <w:r>
                <w:rPr>
                  <w:rStyle w:val="a3"/>
                </w:rPr>
                <w:t>подпункт 1.1.12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</w:t>
            </w:r>
            <w:r>
              <w:t>нного жилищного фонда:</w:t>
            </w:r>
            <w:r>
              <w:br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" w:anchor="a228" w:tooltip="+" w:history="1">
              <w:r>
                <w:rPr>
                  <w:rStyle w:val="a3"/>
                </w:rPr>
                <w:t>подпункт 1.1.13</w:t>
              </w:r>
            </w:hyperlink>
            <w:r>
              <w:t xml:space="preserve"> пункта 1.1 переч</w:t>
            </w:r>
            <w:r>
              <w:t>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15. Принятие решения о переводе жилого помещения в 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6" w:anchor="a793" w:tooltip="+" w:history="1">
              <w:r>
                <w:rPr>
                  <w:rStyle w:val="a3"/>
                </w:rPr>
                <w:t>подпункт 1.1.14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16. Принятие решения об отмене решения о переводе жилого помещения в 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7" w:anchor="a841" w:tooltip="+" w:history="1">
              <w:r>
                <w:rPr>
                  <w:rStyle w:val="a3"/>
                </w:rPr>
                <w:t>подпункт 1.1.15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17. Принятие решения о переводе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8" w:anchor="a689" w:tooltip="+" w:history="1">
              <w:r>
                <w:rPr>
                  <w:rStyle w:val="a3"/>
                </w:rPr>
                <w:t>подпункт 1.1.15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18. При</w:t>
            </w:r>
            <w:r>
              <w:t>нятие решения об отмене решения о переводе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" w:anchor="a910" w:tooltip="+" w:history="1">
              <w:r>
                <w:rPr>
                  <w:rStyle w:val="a3"/>
                </w:rPr>
                <w:t>подпункт 1.1.15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19. Принятие решения о сносе непригодного для проживания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" w:anchor="a1321" w:tooltip="+" w:history="1">
              <w:r>
                <w:rPr>
                  <w:rStyle w:val="a3"/>
                </w:rPr>
                <w:t>подпункт 1.1.16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1" w:anchor="a1322" w:tooltip="+" w:history="1">
              <w:r>
                <w:rPr>
                  <w:rStyle w:val="a3"/>
                </w:rPr>
                <w:t>подпункт 1.1.17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" w:anchor="a1323" w:tooltip="+" w:history="1">
              <w:r>
                <w:rPr>
                  <w:rStyle w:val="a3"/>
                </w:rPr>
                <w:t>подпункт 1.1.18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3" w:anchor="a1324" w:tooltip="+" w:history="1">
              <w:r>
                <w:rPr>
                  <w:rStyle w:val="a3"/>
                </w:rPr>
                <w:t>подпункт 1.1.18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" w:anchor="a677" w:tooltip="+" w:history="1">
              <w:r>
                <w:rPr>
                  <w:rStyle w:val="a3"/>
                </w:rPr>
                <w:t>подпункт 1.1.19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" w:anchor="a678" w:tooltip="+" w:history="1">
              <w:r>
                <w:rPr>
                  <w:rStyle w:val="a3"/>
                </w:rPr>
                <w:t>подпункт 1.1.20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25. Принятие решения о согласовании (</w:t>
            </w:r>
            <w:r>
              <w:t>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" w:anchor="a794" w:tooltip="+" w:history="1">
              <w:r>
                <w:rPr>
                  <w:rStyle w:val="a3"/>
                </w:rPr>
                <w:t>подпункт 1.1.21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26. Принятие решения о согласовании (разрешении) самовольных </w:t>
            </w:r>
            <w:r>
              <w:t>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" w:anchor="a993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</w:t>
            </w:r>
            <w:r>
              <w:t>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8" w:anchor="a1127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28. Принятие решения о передаче в собственность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9" w:anchor="a229" w:tooltip="+" w:history="1">
              <w:r>
                <w:rPr>
                  <w:rStyle w:val="a3"/>
                </w:rPr>
                <w:t>подпункт 1.1.22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0" w:anchor="a1325" w:tooltip="+" w:history="1">
              <w:r>
                <w:rPr>
                  <w:rStyle w:val="a3"/>
                </w:rPr>
                <w:t>подпункт 1.1.23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</w:t>
            </w:r>
            <w:r>
              <w:t>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1" w:anchor="a679" w:tooltip="+" w:history="1">
              <w:r>
                <w:rPr>
                  <w:rStyle w:val="a3"/>
                </w:rPr>
                <w:t>подпункт 1.1.23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2" w:anchor="a994" w:tooltip="+" w:history="1">
              <w:r>
                <w:rPr>
                  <w:rStyle w:val="a3"/>
                </w:rPr>
                <w:t>подпункт 1.1.24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7" w:name="a20"/>
            <w:bookmarkEnd w:id="7"/>
            <w:r>
              <w:t>32. Приняти</w:t>
            </w:r>
            <w:r>
              <w:t>е решения о разрешении предоставления жилого помещения (его частей) по</w:t>
            </w:r>
            <w:r>
              <w:t> </w:t>
            </w:r>
            <w:hyperlink r:id="rId53"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найма жилого помещения частного жилищного фонда или договору аренды жилого помещения, построенного (реконструированного) или</w:t>
            </w:r>
            <w:r>
              <w:t xml:space="preserve">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</w:t>
            </w:r>
            <w:r>
              <w:t>го долга по кредиту), выданным банками на их строительство (реконструкцию)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4" w:anchor="a1326" w:tooltip="+" w:history="1">
              <w:r>
                <w:rPr>
                  <w:rStyle w:val="a3"/>
                </w:rPr>
                <w:t>подпункт 1.1.28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33. Принятие решения о предоставлении субсидии на уплату час</w:t>
            </w:r>
            <w:r>
              <w:t>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5" w:anchor="a998" w:tooltip="+" w:history="1">
              <w:r>
                <w:rPr>
                  <w:rStyle w:val="a3"/>
                </w:rPr>
                <w:t>подпункт 1.1.31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34. Принятие решения о внесении изменений в решение о предоставлении субсидии на уплату части процентов за пользование кредитом (субсидии на уплату части процентов за </w:t>
            </w:r>
            <w:r>
              <w:t>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6" w:anchor="a957" w:tooltip="+" w:history="1">
              <w:r>
                <w:rPr>
                  <w:rStyle w:val="a3"/>
                </w:rPr>
                <w:t>подпункт 1.1.32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35.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7" w:anchor="a1120" w:tooltip="+" w:history="1">
              <w:r>
                <w:rPr>
                  <w:rStyle w:val="a3"/>
                </w:rPr>
                <w:t>подпункт 1.1.33</w:t>
              </w:r>
            </w:hyperlink>
            <w:r>
              <w:t xml:space="preserve"> пункта</w:t>
            </w:r>
            <w:r>
              <w:t> 1.1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36. Выдача</w:t>
            </w:r>
            <w:r>
              <w:t xml:space="preserve"> </w:t>
            </w:r>
            <w:hyperlink r:id="rId58" w:anchor="a3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состоянии на учете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59" w:anchor="a1329" w:tooltip="+" w:history="1">
              <w:r>
                <w:rPr>
                  <w:rStyle w:val="a3"/>
                </w:rPr>
                <w:t>подпункт 1.3.1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37. Выдача</w:t>
            </w:r>
            <w:r>
              <w:t xml:space="preserve"> </w:t>
            </w:r>
            <w:hyperlink r:id="rId60" w:anchor="a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начисленной жилищной квоте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1" w:anchor="a230" w:tooltip="+" w:history="1">
              <w:r>
                <w:rPr>
                  <w:rStyle w:val="a3"/>
                </w:rPr>
                <w:t>подпункт 1.3.7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38. Выдача справки о предоставлении (непредоставлении) одноразов</w:t>
            </w:r>
            <w:r>
              <w:t>ой субсидии на строительство (реконструкцию) или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2" w:anchor="a618" w:tooltip="+" w:history="1">
              <w:r>
                <w:rPr>
                  <w:rStyle w:val="a3"/>
                </w:rPr>
                <w:t>подпункт 1.3.9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39. Выдача гражданам, состоящим на учете нуждающихся в улучшении жилищных условий, </w:t>
            </w:r>
            <w:r>
              <w:t>направлений для заключения договоров создания объектов долевого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3" w:anchor="a1335" w:tooltip="+" w:history="1">
              <w:r>
                <w:rPr>
                  <w:rStyle w:val="a3"/>
                </w:rPr>
                <w:t>пункт 1.5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8" w:name="a21"/>
            <w:bookmarkEnd w:id="8"/>
            <w:r>
              <w:t>40. Включение в списки на получение льготных кредитов граждан, состоящих на учете нуждающихся в ул</w:t>
            </w:r>
            <w:r>
              <w:t>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4" w:anchor="a895" w:tooltip="+" w:history="1">
              <w:r>
                <w:rPr>
                  <w:rStyle w:val="a3"/>
                </w:rPr>
                <w:t>пункт 1.6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</w:t>
            </w:r>
            <w:r>
              <w:t>сленностью населения до 20 тыс. 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5" w:anchor="a761" w:tooltip="+" w:history="1">
              <w:r>
                <w:rPr>
                  <w:rStyle w:val="a3"/>
                </w:rPr>
                <w:t>пункт 1.7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42. Регистрация</w:t>
            </w:r>
            <w:r>
              <w:t xml:space="preserve"> </w:t>
            </w:r>
            <w:hyperlink r:id="rId66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найма (аренды) жилого помещения частного жилищного фонда и до</w:t>
            </w:r>
            <w:r>
              <w:t>полнительных соглашений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7" w:anchor="a999" w:tooltip="+" w:history="1">
              <w:r>
                <w:rPr>
                  <w:rStyle w:val="a3"/>
                </w:rPr>
                <w:t>пункт 1.8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</w:t>
            </w:r>
            <w:r>
              <w:t>ых соглашений к ним (расторжения соглашений)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68" w:anchor="a683" w:tooltip="+" w:history="1">
              <w:r>
                <w:rPr>
                  <w:rStyle w:val="a3"/>
                </w:rPr>
                <w:t>пункт 1.13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44. Регистрация договора аренды (субаренды) нежилого</w:t>
            </w:r>
            <w:r>
              <w:t xml:space="preserve"> </w:t>
            </w:r>
            <w:hyperlink r:id="rId69" w:anchor="a3" w:tooltip="+" w:history="1">
              <w:r>
                <w:rPr>
                  <w:rStyle w:val="a3"/>
                </w:rPr>
                <w:t>помещения</w:t>
              </w:r>
            </w:hyperlink>
            <w:r>
              <w:t>,</w:t>
            </w:r>
            <w:r>
              <w:t xml:space="preserve"> </w:t>
            </w:r>
            <w:hyperlink r:id="rId70" w:anchor="a12" w:tooltip="+" w:history="1">
              <w:r>
                <w:rPr>
                  <w:rStyle w:val="a3"/>
                </w:rPr>
                <w:t>машино-места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1" w:anchor="a1337" w:tooltip="+" w:history="1">
              <w:r>
                <w:rPr>
                  <w:rStyle w:val="a3"/>
                </w:rPr>
                <w:t>пункт 1.14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45. Выдача согласования на установку на крышах и фасадах многоквартирных жилых домов индивидуальных антенн и и</w:t>
            </w:r>
            <w:r>
              <w:t>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2" w:anchor="a1338" w:tooltip="+" w:history="1">
              <w:r>
                <w:rPr>
                  <w:rStyle w:val="a3"/>
                </w:rPr>
                <w:t>подпункт 1.15.1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3" w:anchor="a1339" w:tooltip="+" w:history="1">
              <w:r>
                <w:rPr>
                  <w:rStyle w:val="a3"/>
                </w:rPr>
                <w:t>подпункт 1.15.2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47. Выдача согласования проектной</w:t>
            </w:r>
            <w:r>
              <w:t xml:space="preserve"> </w:t>
            </w:r>
            <w:hyperlink r:id="rId74" w:anchor="a1" w:tooltip="+" w:history="1">
              <w:r>
                <w:rPr>
                  <w:rStyle w:val="a3"/>
                </w:rPr>
                <w:t>документации</w:t>
              </w:r>
            </w:hyperlink>
            <w:r>
              <w:t xml:space="preserve"> на переустройство и (или) перепланировку жилых помещений, нежилых п</w:t>
            </w:r>
            <w:r>
              <w:t>омещений в 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5" w:anchor="a1340" w:tooltip="+" w:history="1">
              <w:r>
                <w:rPr>
                  <w:rStyle w:val="a3"/>
                </w:rPr>
                <w:t>подпункт 1.15.3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9" w:name="a25"/>
            <w:bookmarkEnd w:id="9"/>
            <w:r>
              <w:t>Труд и социальная защита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</w:t>
            </w:r>
            <w:r>
              <w:t>приобретение детских вещей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6" w:anchor="a157" w:tooltip="+" w:history="1">
              <w:r>
                <w:rPr>
                  <w:rStyle w:val="a3"/>
                </w:rPr>
                <w:t>пункт 2.7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49. Назначение пособия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7" w:anchor="a1005" w:tooltip="+" w:history="1">
              <w:r>
                <w:rPr>
                  <w:rStyle w:val="a3"/>
                </w:rPr>
                <w:t>пункт 2.15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50. Выдача</w:t>
            </w:r>
            <w:r>
              <w:t xml:space="preserve"> </w:t>
            </w:r>
            <w:hyperlink r:id="rId78" w:anchor="a6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размере пособия на детей и периоде его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79" w:anchor="a1007" w:tooltip="+" w:history="1">
              <w:r>
                <w:rPr>
                  <w:rStyle w:val="a3"/>
                </w:rPr>
                <w:t>пункт 2.18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50</w:t>
            </w:r>
            <w:r>
              <w:rPr>
                <w:vertAlign w:val="superscript"/>
              </w:rPr>
              <w:t>1</w:t>
            </w:r>
            <w:r>
              <w:t>. Выдача</w:t>
            </w:r>
            <w:r>
              <w:t xml:space="preserve"> </w:t>
            </w:r>
            <w:hyperlink r:id="rId80" w:anchor="a93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неполучении пособия на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1" w:anchor="a1303" w:tooltip="+" w:history="1">
              <w:r>
                <w:rPr>
                  <w:rStyle w:val="a3"/>
                </w:rPr>
                <w:t>пункт 2.18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безработным, гражданам в</w:t>
            </w:r>
            <w:r>
              <w:t> период профессиональной подготовки, переподготовки и 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2" w:anchor="a917" w:tooltip="+" w:history="1">
              <w:r>
                <w:rPr>
                  <w:rStyle w:val="a3"/>
                </w:rPr>
                <w:t>пункт 2.32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52. Принятие решения о предоставлении (об отказе в предоставлении) государственной адресной социальн</w:t>
            </w:r>
            <w:r>
              <w:t>ой помощи в виде ежемесячного и (или) единовременного социальных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3" w:anchor="a1344" w:tooltip="+" w:history="1">
              <w:r>
                <w:rPr>
                  <w:rStyle w:val="a3"/>
                </w:rPr>
                <w:t>подпункт 2.33.1</w:t>
              </w:r>
            </w:hyperlink>
            <w:r>
              <w:t xml:space="preserve"> пункта 2.33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53. Принятие решения о предоставлении (об отказе в </w:t>
            </w:r>
            <w:r>
              <w:t>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4" w:anchor="a837" w:tooltip="+" w:history="1">
              <w:r>
                <w:rPr>
                  <w:rStyle w:val="a3"/>
                </w:rPr>
                <w:t>подпункт 2.33.2</w:t>
              </w:r>
            </w:hyperlink>
            <w:r>
              <w:t xml:space="preserve"> пункта 2.33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54. Принятие решения о п</w:t>
            </w:r>
            <w:r>
              <w:t>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5" w:anchor="a1010" w:tooltip="+" w:history="1">
              <w:r>
                <w:rPr>
                  <w:rStyle w:val="a3"/>
                </w:rPr>
                <w:t>подпункт 2.33.4</w:t>
              </w:r>
            </w:hyperlink>
            <w:r>
              <w:t xml:space="preserve"> пункта 2.33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55. Пр</w:t>
            </w:r>
            <w:r>
              <w:t>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6" w:anchor="a156" w:tooltip="+" w:history="1">
              <w:r>
                <w:rPr>
                  <w:rStyle w:val="a3"/>
                </w:rPr>
                <w:t>пункт 2.38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56. Выдача</w:t>
            </w:r>
            <w:r>
              <w:t xml:space="preserve"> </w:t>
            </w:r>
            <w:hyperlink r:id="rId87" w:anchor="a7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88" w:anchor="a919" w:tooltip="+" w:history="1">
              <w:r>
                <w:rPr>
                  <w:rStyle w:val="a3"/>
                </w:rPr>
                <w:t>пункт 2.39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57. Выдача</w:t>
            </w:r>
            <w:r>
              <w:t xml:space="preserve"> </w:t>
            </w:r>
            <w:hyperlink r:id="rId89" w:anchor="a8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</w:t>
            </w:r>
            <w:r>
              <w:t>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«Белресурсы»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90" w:anchor="a920" w:tooltip="+" w:history="1">
              <w:r>
                <w:rPr>
                  <w:rStyle w:val="a3"/>
                </w:rPr>
                <w:t>пункт 2.41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58. Выдача</w:t>
            </w:r>
            <w:r>
              <w:t xml:space="preserve"> </w:t>
            </w:r>
            <w:hyperlink r:id="rId91" w:anchor="a3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</w:t>
            </w:r>
            <w:r>
              <w:t>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92" w:anchor="a921" w:tooltip="+" w:history="1">
              <w:r>
                <w:rPr>
                  <w:rStyle w:val="a3"/>
                </w:rPr>
                <w:t>пункт 2.42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59. Принятие</w:t>
            </w:r>
            <w:r>
              <w:t xml:space="preserve"> </w:t>
            </w:r>
            <w:hyperlink r:id="rId93" w:anchor="a6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назначении (отказе в назначении)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94" w:anchor="a1347" w:tooltip="+" w:history="1">
              <w:r>
                <w:rPr>
                  <w:rStyle w:val="a3"/>
                </w:rPr>
                <w:t>пункт 2.46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60. Принятие</w:t>
            </w:r>
            <w:r>
              <w:t xml:space="preserve"> </w:t>
            </w:r>
            <w:hyperlink r:id="rId95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 досрочном распоряжении (отказе в досрочном распоряжении)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</w:t>
            </w:r>
            <w:r>
              <w:t>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96" w:anchor="a1349" w:tooltip="+" w:history="1">
              <w:r>
                <w:rPr>
                  <w:rStyle w:val="a3"/>
                </w:rPr>
                <w:t>подпункт</w:t>
              </w:r>
              <w:r>
                <w:rPr>
                  <w:rStyle w:val="a3"/>
                </w:rPr>
                <w:t> 2.47.1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61. Принятие</w:t>
            </w:r>
            <w:r>
              <w:t xml:space="preserve"> </w:t>
            </w:r>
            <w:hyperlink r:id="rId97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досрочном распоряжении (отказе в досрочном распоряжении) средствами семейного капитала на получение на платной основе общего высшего образования, </w:t>
            </w:r>
            <w:r>
              <w:t xml:space="preserve">специального высшего образования, среднего специального образования </w:t>
            </w:r>
            <w:r>
              <w:lastRenderedPageBreak/>
              <w:t xml:space="preserve">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</w:t>
            </w:r>
            <w:r>
              <w:t xml:space="preserve">образования Федерации профсоюзов Беларуси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98" w:anchor="a1350" w:tooltip="+" w:history="1">
              <w:r>
                <w:rPr>
                  <w:rStyle w:val="a3"/>
                </w:rPr>
                <w:t>подпункт 2.47.2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62. Принятие решения о досрочном распоряжении (отказе в досрочном распоряжении) средствами семейного капитала на по</w:t>
            </w:r>
            <w:r>
              <w:t>лучение платных медицинских услуг, оказываемых организациями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99" w:anchor="a1296" w:tooltip="+" w:history="1">
              <w:r>
                <w:rPr>
                  <w:rStyle w:val="a3"/>
                </w:rPr>
                <w:t>подпункт 2.47.3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62</w:t>
            </w:r>
            <w:r>
              <w:rPr>
                <w:vertAlign w:val="superscript"/>
              </w:rPr>
              <w:t>1</w:t>
            </w:r>
            <w:r>
              <w:t>. Принятие</w:t>
            </w:r>
            <w:r>
              <w:t xml:space="preserve"> </w:t>
            </w:r>
            <w:hyperlink r:id="rId100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</w:t>
            </w:r>
            <w:r>
              <w:t>досрочном распоряжении (отказе в досрочном распоряжении) средствами семейного капитала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01" w:anchor="a1300" w:tooltip="+" w:history="1">
              <w:r>
                <w:rPr>
                  <w:rStyle w:val="a3"/>
                </w:rPr>
                <w:t>подпункт</w:t>
              </w:r>
              <w:r>
                <w:rPr>
                  <w:rStyle w:val="a3"/>
                </w:rPr>
                <w:t> 2.47.4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10" w:name="a22"/>
            <w:bookmarkEnd w:id="10"/>
            <w:r>
              <w:t>63. Принятие</w:t>
            </w:r>
            <w:r>
              <w:t xml:space="preserve"> </w:t>
            </w:r>
            <w:hyperlink r:id="rId102" w:anchor="a136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распоряжении (отказе в распоряжении) средствами семейного капитала после истечения 18 лет с даты рождения ребенка, в связи с </w:t>
            </w:r>
            <w:r>
              <w:t>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03" w:anchor="a1351" w:tooltip="+" w:history="1">
              <w:r>
                <w:rPr>
                  <w:rStyle w:val="a3"/>
                </w:rPr>
                <w:t>пункт 2.48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64. Выдача дубликата</w:t>
            </w:r>
            <w:r>
              <w:t xml:space="preserve"> </w:t>
            </w:r>
            <w:hyperlink r:id="rId104" w:anchor="a6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назначении (отказе в назначении)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05" w:anchor="a902" w:tooltip="+" w:history="1">
              <w:r>
                <w:rPr>
                  <w:rStyle w:val="a3"/>
                </w:rPr>
                <w:t>пункт 2.49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65. Принятие решения о внесении изменений в</w:t>
            </w:r>
            <w:r>
              <w:t> </w:t>
            </w:r>
            <w:hyperlink r:id="rId106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о </w:t>
            </w:r>
            <w:r>
              <w:t>назначении семейного капитала и выдача выписки из такого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07" w:anchor="a666" w:tooltip="+" w:history="1">
              <w:r>
                <w:rPr>
                  <w:rStyle w:val="a3"/>
                </w:rPr>
                <w:t>пункт 2.50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1" w:name="a26"/>
            <w:bookmarkEnd w:id="11"/>
            <w:r>
              <w:t>Документы, подтверждающие право на социальные льготы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66. Выдача удостоверения (дубликата удостоверения) инва</w:t>
            </w:r>
            <w:r>
              <w:t>лида Отечественной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08" w:anchor="a923" w:tooltip="+" w:history="1">
              <w:r>
                <w:rPr>
                  <w:rStyle w:val="a3"/>
                </w:rPr>
                <w:t>3.2</w:t>
              </w:r>
            </w:hyperlink>
            <w:r>
              <w:t xml:space="preserve">, </w:t>
            </w:r>
            <w:hyperlink r:id="rId109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67. Выдача</w:t>
            </w:r>
            <w:r>
              <w:t xml:space="preserve"> </w:t>
            </w:r>
            <w:hyperlink r:id="rId110" w:anchor="a4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</w:t>
            </w:r>
            <w:r>
              <w:t>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</w:t>
            </w:r>
            <w:r>
              <w:t>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 или заболевания, пол</w:t>
            </w:r>
            <w:r>
              <w:t>ученных при исполнении обязанностей военной службы (служебных обязанностей)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11" w:anchor="a1352" w:tooltip="+" w:history="1">
              <w:r>
                <w:rPr>
                  <w:rStyle w:val="a3"/>
                </w:rPr>
                <w:t>3.3</w:t>
              </w:r>
            </w:hyperlink>
            <w:r>
              <w:t xml:space="preserve">, </w:t>
            </w:r>
            <w:hyperlink r:id="rId112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68. 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13" w:anchor="a925" w:tooltip="+" w:history="1">
              <w:r>
                <w:rPr>
                  <w:rStyle w:val="a3"/>
                </w:rPr>
                <w:t>3.4</w:t>
              </w:r>
            </w:hyperlink>
            <w:r>
              <w:t xml:space="preserve">, </w:t>
            </w:r>
            <w:hyperlink r:id="rId114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69. Выдача удостоверения (дубликата удостоверения) лицам, работавшим в период блокады г. Ленинграда с 8 сентября 1941 г. по 27 января 1944 г. на </w:t>
            </w:r>
            <w:r>
              <w:t>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15" w:anchor="a926" w:tooltip="+" w:history="1">
              <w:r>
                <w:rPr>
                  <w:rStyle w:val="a3"/>
                </w:rPr>
                <w:t>3.5</w:t>
              </w:r>
            </w:hyperlink>
            <w:r>
              <w:t xml:space="preserve">, </w:t>
            </w:r>
            <w:hyperlink r:id="rId116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</w:t>
            </w:r>
            <w:r>
              <w:t>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17" w:anchor="a927" w:tooltip="+" w:history="1">
              <w:r>
                <w:rPr>
                  <w:rStyle w:val="a3"/>
                </w:rPr>
                <w:t>3.6</w:t>
              </w:r>
            </w:hyperlink>
            <w:r>
              <w:t xml:space="preserve">, </w:t>
            </w:r>
            <w:hyperlink r:id="rId118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71. Выдача справки о </w:t>
            </w:r>
            <w:r>
              <w:t>праве на льготы детям и другим иждивенцам, получающим пенсию по случаю потери кормильца за погибших (умерших) лиц, перечисленных в </w:t>
            </w:r>
            <w:hyperlink r:id="rId119" w:anchor="a279" w:tooltip="+" w:history="1">
              <w:r>
                <w:rPr>
                  <w:rStyle w:val="a3"/>
                </w:rPr>
                <w:t>статье 22</w:t>
              </w:r>
            </w:hyperlink>
            <w:r>
              <w:t xml:space="preserve"> Закона Республики Беларусь от 17 апреля 1992 г. № 1594-XII «О</w:t>
            </w:r>
            <w:r>
              <w:t> ветеранах»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20" w:anchor="a1353" w:tooltip="+" w:history="1">
              <w:r>
                <w:rPr>
                  <w:rStyle w:val="a3"/>
                </w:rPr>
                <w:t>пункт 3.7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</w:t>
            </w:r>
            <w:r>
              <w:t>а фашистских концлагерей, тюрем, гетто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21" w:anchor="a13" w:tooltip="+" w:history="1">
              <w:r>
                <w:rPr>
                  <w:rStyle w:val="a3"/>
                </w:rPr>
                <w:t>3.8</w:t>
              </w:r>
            </w:hyperlink>
            <w:r>
              <w:t xml:space="preserve">, </w:t>
            </w:r>
            <w:hyperlink r:id="rId122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73. Выдача</w:t>
            </w:r>
            <w:r>
              <w:t xml:space="preserve"> </w:t>
            </w:r>
            <w:hyperlink r:id="rId123" w:anchor="a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</w:t>
            </w:r>
            <w:r>
              <w:t>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24" w:anchor="a486" w:tooltip="+" w:history="1">
              <w:r>
                <w:rPr>
                  <w:rStyle w:val="a3"/>
                </w:rPr>
                <w:t>3.9</w:t>
              </w:r>
            </w:hyperlink>
            <w:r>
              <w:t xml:space="preserve">, </w:t>
            </w:r>
            <w:hyperlink r:id="rId125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74. Выдача</w:t>
            </w:r>
            <w:r>
              <w:t xml:space="preserve"> </w:t>
            </w:r>
            <w:hyperlink r:id="rId126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27" w:anchor="a930" w:tooltip="+" w:history="1">
              <w:r>
                <w:rPr>
                  <w:rStyle w:val="a3"/>
                </w:rPr>
                <w:t>подпункт 3.13</w:t>
              </w:r>
              <w:r>
                <w:rPr>
                  <w:rStyle w:val="a3"/>
                  <w:vertAlign w:val="superscript"/>
                </w:rPr>
                <w:t>1</w:t>
              </w:r>
              <w:r>
                <w:rPr>
                  <w:rStyle w:val="a3"/>
                </w:rPr>
                <w:t>.2</w:t>
              </w:r>
            </w:hyperlink>
            <w:r>
              <w:t xml:space="preserve"> пункта 3.13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hyperlink r:id="rId128" w:anchor="a1354" w:tooltip="+" w:history="1">
              <w:r>
                <w:rPr>
                  <w:rStyle w:val="a3"/>
                </w:rPr>
                <w:t>пункт 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75. Выдача</w:t>
            </w:r>
            <w:r>
              <w:t xml:space="preserve"> </w:t>
            </w:r>
            <w:hyperlink r:id="rId129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многодетной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30" w:anchor="a1015" w:tooltip="+" w:history="1">
              <w:r>
                <w:rPr>
                  <w:rStyle w:val="a3"/>
                </w:rPr>
                <w:t>3.15</w:t>
              </w:r>
            </w:hyperlink>
            <w:r>
              <w:t xml:space="preserve">, </w:t>
            </w:r>
            <w:hyperlink r:id="rId131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76. Выдача</w:t>
            </w:r>
            <w:r>
              <w:t xml:space="preserve"> </w:t>
            </w:r>
            <w:hyperlink r:id="rId132" w:anchor="a4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о праве на льготы для лиц, работавших на объектах противовозд</w:t>
            </w:r>
            <w:r>
              <w:t>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33" w:anchor="a15" w:tooltip="+" w:history="1">
              <w:r>
                <w:rPr>
                  <w:rStyle w:val="a3"/>
                </w:rPr>
                <w:t>3.17</w:t>
              </w:r>
            </w:hyperlink>
            <w:r>
              <w:t xml:space="preserve">, </w:t>
            </w:r>
            <w:hyperlink r:id="rId134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 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77. Выдача</w:t>
            </w:r>
            <w:r>
              <w:t xml:space="preserve"> </w:t>
            </w:r>
            <w:hyperlink r:id="rId135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о праве на льготы дл</w:t>
            </w:r>
            <w:r>
              <w:t>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пункты </w:t>
            </w:r>
            <w:hyperlink r:id="rId136" w:anchor="a931" w:tooltip="+" w:history="1">
              <w:r>
                <w:rPr>
                  <w:rStyle w:val="a3"/>
                </w:rPr>
                <w:t>3.18</w:t>
              </w:r>
            </w:hyperlink>
            <w:r>
              <w:t xml:space="preserve">, </w:t>
            </w:r>
            <w:hyperlink r:id="rId137" w:anchor="a1354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78. Выдача</w:t>
            </w:r>
            <w:r>
              <w:t xml:space="preserve"> </w:t>
            </w:r>
            <w:hyperlink r:id="rId138" w:anchor="a31" w:tooltip="+" w:history="1">
              <w:r>
                <w:rPr>
                  <w:rStyle w:val="a3"/>
                </w:rPr>
                <w:t>вкладыша</w:t>
              </w:r>
            </w:hyperlink>
            <w:r>
              <w:t xml:space="preserve"> к удостоверению о праве на льготы для родителей, перечисленных в </w:t>
            </w:r>
            <w:hyperlink r:id="rId139" w:anchor="a77" w:tooltip="+" w:history="1">
              <w:r>
                <w:rPr>
                  <w:rStyle w:val="a3"/>
                </w:rPr>
                <w:t>пункте 12</w:t>
              </w:r>
            </w:hyperlink>
            <w:r>
              <w:t xml:space="preserve"> статьи </w:t>
            </w:r>
            <w:r>
              <w:t>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0" w:anchor="a932" w:tooltip="+" w:history="1">
              <w:r>
                <w:rPr>
                  <w:rStyle w:val="a3"/>
                </w:rPr>
                <w:t>пункт 3.20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2" w:name="a27"/>
            <w:bookmarkEnd w:id="12"/>
            <w:r>
              <w:t>Опека, попечительство, патронаж. Эмансипация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79. Выдача</w:t>
            </w:r>
            <w:r>
              <w:t xml:space="preserve"> </w:t>
            </w:r>
            <w:hyperlink r:id="rId141" w:anchor="a3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обследования условий жизни кандидата в усыновители (удочерители)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2" w:anchor="a1355" w:tooltip="+" w:history="1">
              <w:r>
                <w:rPr>
                  <w:rStyle w:val="a3"/>
                </w:rPr>
                <w:t>пункт 4.1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79</w:t>
            </w:r>
            <w:r>
              <w:rPr>
                <w:vertAlign w:val="superscript"/>
              </w:rPr>
              <w:t>1</w:t>
            </w:r>
            <w:r>
              <w:t>. Назначение ежемесячных денежных выплат на содержание усыновленных (удочеренных)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3" w:anchor="a1356" w:tooltip="+" w:history="1">
              <w:r>
                <w:rPr>
                  <w:rStyle w:val="a3"/>
                </w:rPr>
                <w:t>пункт 4.2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79</w:t>
            </w:r>
            <w:r>
              <w:rPr>
                <w:vertAlign w:val="superscript"/>
              </w:rPr>
              <w:t>2</w:t>
            </w:r>
            <w:r>
              <w:t>. Принятие решения об </w:t>
            </w:r>
            <w:r>
              <w:t>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4" w:anchor="a1357" w:tooltip="+" w:history="1">
              <w:r>
                <w:rPr>
                  <w:rStyle w:val="a3"/>
                </w:rPr>
                <w:t>пункт 4.3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80. Принятие решения об установлении опеки (попечительства) над несовершеннолетним и </w:t>
            </w:r>
            <w:r>
              <w:t>назначении опекуна (попечителя)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5" w:anchor="a1361" w:tooltip="+" w:history="1">
              <w:r>
                <w:rPr>
                  <w:rStyle w:val="a3"/>
                </w:rPr>
                <w:t>пункт 4.4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</w:t>
            </w:r>
            <w:r>
              <w:t>ам или влекущих уменьшение имущества ребенка, подопечного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6" w:anchor="a573" w:tooltip="+" w:history="1">
              <w:r>
                <w:rPr>
                  <w:rStyle w:val="a3"/>
                </w:rPr>
                <w:t>пункт 4.5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7" w:anchor="a124" w:tooltip="+" w:history="1">
              <w:r>
                <w:rPr>
                  <w:rStyle w:val="a3"/>
                </w:rPr>
                <w:t>пункт 4.6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8" w:anchor="a1362" w:tooltip="+" w:history="1">
              <w:r>
                <w:rPr>
                  <w:rStyle w:val="a3"/>
                </w:rPr>
                <w:t>пункт 4.7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84. Принятие решения об установлении п</w:t>
            </w:r>
            <w:r>
              <w:t>атронажа (назначении помощника)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49" w:anchor="a1363" w:tooltip="+" w:history="1">
              <w:r>
                <w:rPr>
                  <w:rStyle w:val="a3"/>
                </w:rPr>
                <w:t>пункт 4.8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0" w:anchor="a595" w:tooltip="+" w:history="1">
              <w:r>
                <w:rPr>
                  <w:rStyle w:val="a3"/>
                </w:rPr>
                <w:t>пункт 4.9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86. Принятие решения об объявлении несовершеннолетнего полностью дееспособным (эмансипация)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1" w:anchor="a1364" w:tooltip="+" w:history="1">
              <w:r>
                <w:rPr>
                  <w:rStyle w:val="a3"/>
                </w:rPr>
                <w:t>пункт 4.10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87. Пр</w:t>
            </w:r>
            <w:r>
              <w:t>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2" w:anchor="a523" w:tooltip="+" w:history="1">
              <w:r>
                <w:rPr>
                  <w:rStyle w:val="a3"/>
                </w:rPr>
                <w:t>пункт 4.11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3" w:name="a28"/>
            <w:bookmarkEnd w:id="13"/>
            <w:r>
              <w:t>Образование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88. Выдача дубликата документа об образовании, приложения к </w:t>
            </w:r>
            <w:r>
              <w:t>нему, документа об обучении (в 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3" w:anchor="a1366" w:tooltip="+" w:history="1">
              <w:r>
                <w:rPr>
                  <w:rStyle w:val="a3"/>
                </w:rPr>
                <w:t>подпункт 6.1.1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89. Выдача дубликата</w:t>
            </w:r>
            <w:r>
              <w:t xml:space="preserve"> </w:t>
            </w:r>
            <w:hyperlink r:id="rId154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 (в случае ликвидации организации, выдавшей свидетельство)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5" w:anchor="a939" w:tooltip="+" w:history="1">
              <w:r>
                <w:rPr>
                  <w:rStyle w:val="a3"/>
                </w:rPr>
                <w:t>подпункт 6.1.2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90. Выдача </w:t>
            </w:r>
            <w:r>
              <w:t>дубликата</w:t>
            </w:r>
            <w:r>
              <w:t xml:space="preserve"> </w:t>
            </w:r>
            <w:hyperlink r:id="rId156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 (в случае ликвидации организации, выдавшей справку)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7" w:anchor="a938" w:tooltip="+" w:history="1">
              <w:r>
                <w:rPr>
                  <w:rStyle w:val="a3"/>
                </w:rPr>
                <w:t>подпункт 6.1.3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91.</w:t>
            </w:r>
            <w:r>
              <w:t xml:space="preserve"> Выдача дубликата</w:t>
            </w:r>
            <w:r>
              <w:t xml:space="preserve"> </w:t>
            </w:r>
            <w:hyperlink r:id="rId158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59" w:anchor="a552" w:tooltip="+" w:history="1">
              <w:r>
                <w:rPr>
                  <w:rStyle w:val="a3"/>
                </w:rPr>
                <w:t>подпункт 6.1.5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выда</w:t>
            </w:r>
            <w:r>
              <w:t>вших документ)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60" w:anchor="a537" w:tooltip="+" w:history="1">
              <w:r>
                <w:rPr>
                  <w:rStyle w:val="a3"/>
                </w:rPr>
                <w:t>подпункт 6.2.1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93. Выдача в связи с изменением половой принадлежности</w:t>
            </w:r>
            <w:r>
              <w:t xml:space="preserve"> </w:t>
            </w:r>
            <w:hyperlink r:id="rId161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</w:t>
            </w:r>
            <w:r>
              <w:t>работу (в случае ликвидации организации, выдавшей свидетельство)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62" w:anchor="a1367" w:tooltip="+" w:history="1">
              <w:r>
                <w:rPr>
                  <w:rStyle w:val="a3"/>
                </w:rPr>
                <w:t>подпункт 6.2.2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94. Выдача в связи с изменением половой принадлежности</w:t>
            </w:r>
            <w:r>
              <w:t xml:space="preserve"> </w:t>
            </w:r>
            <w:hyperlink r:id="rId163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 (в случае ликвидации организации, выдавшей справку)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64" w:anchor="a1368" w:tooltip="+" w:history="1">
              <w:r>
                <w:rPr>
                  <w:rStyle w:val="a3"/>
                </w:rPr>
                <w:t>подпункт 6.2.3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95. Выдача в связи с </w:t>
            </w:r>
            <w:r>
              <w:t>изменением половой принадлежности</w:t>
            </w:r>
            <w:r>
              <w:t xml:space="preserve"> </w:t>
            </w:r>
            <w:hyperlink r:id="rId165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66" w:anchor="a1369" w:tooltip="+" w:history="1">
              <w:r>
                <w:rPr>
                  <w:rStyle w:val="a3"/>
                </w:rPr>
                <w:t>подпункт 6.2.5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96. Выдача</w:t>
            </w:r>
            <w:r>
              <w:t xml:space="preserve"> </w:t>
            </w:r>
            <w:hyperlink r:id="rId167" w:anchor="a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68" w:anchor="a906" w:tooltip="+" w:history="1">
              <w:r>
                <w:rPr>
                  <w:rStyle w:val="a3"/>
                </w:rPr>
                <w:t>пункт 6.5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97.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69" w:anchor="a1372" w:tooltip="+" w:history="1">
              <w:r>
                <w:rPr>
                  <w:rStyle w:val="a3"/>
                </w:rPr>
                <w:t>пункт 6.6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98. Выдача направления в 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</w:t>
            </w:r>
            <w:r>
              <w:t>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0" w:anchor="a1373" w:tooltip="+" w:history="1">
              <w:r>
                <w:rPr>
                  <w:rStyle w:val="a3"/>
                </w:rPr>
                <w:t>пункт 6.7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r>
              <w:t>Физическая куль</w:t>
            </w:r>
            <w:r>
              <w:t>тура и спорт, туризм, культура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98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1" w:anchor="a1591" w:tooltip="+" w:history="1">
              <w:r>
                <w:rPr>
                  <w:rStyle w:val="a3"/>
                </w:rPr>
                <w:t>пункт 8.4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4" w:name="a29"/>
            <w:bookmarkEnd w:id="14"/>
            <w:r>
              <w:t>Архитектура и строительство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99.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2" w:anchor="a968" w:tooltip="+" w:history="1">
              <w:r>
                <w:rPr>
                  <w:rStyle w:val="a3"/>
                </w:rPr>
                <w:t>пункт 8.10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100. Выдача разрешительн</w:t>
            </w:r>
            <w:r>
              <w:t>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3" w:anchor="a1376" w:tooltip="+" w:history="1">
              <w:r>
                <w:rPr>
                  <w:rStyle w:val="a3"/>
                </w:rPr>
                <w:t>подпункт 9.3.1</w:t>
              </w:r>
            </w:hyperlink>
            <w:r>
              <w:t xml:space="preserve"> пункта 9.3</w:t>
            </w:r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</w:t>
            </w:r>
            <w:r>
              <w:t>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4" w:anchor="a1377" w:tooltip="+" w:history="1">
              <w:r>
                <w:rPr>
                  <w:rStyle w:val="a3"/>
                </w:rPr>
                <w:t>подпункт 9.3.2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102. Выдача согласованной проектной документации на возведение </w:t>
            </w:r>
            <w:r>
              <w:t>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</w:t>
            </w:r>
            <w:r>
              <w:t>троек на 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5" w:anchor="a1378" w:tooltip="+" w:history="1">
              <w:r>
                <w:rPr>
                  <w:rStyle w:val="a3"/>
                </w:rPr>
                <w:t>подпункт 9.3.3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103. Выдача утвержденного местным исполнительным и распорядительным органом акта приемки в </w:t>
            </w:r>
            <w:r>
              <w:t>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</w:t>
            </w:r>
            <w:r>
              <w:t>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6" w:anchor="a1379" w:tooltip="+" w:history="1">
              <w:r>
                <w:rPr>
                  <w:rStyle w:val="a3"/>
                </w:rPr>
                <w:t>подпункт 9.3.4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</w:t>
            </w:r>
            <w:r>
              <w:t>о строения в виде жилого дома, 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7" w:anchor="a1380" w:tooltip="+" w:history="1">
              <w:r>
                <w:rPr>
                  <w:rStyle w:val="a3"/>
                </w:rPr>
                <w:t>подпункт 9.3.5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</w:t>
            </w:r>
            <w:r>
              <w:t>лагоустройства земельного участка, на котором проведена консервация такого дома, 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8" w:anchor="a1381" w:tooltip="+" w:history="1">
              <w:r>
                <w:rPr>
                  <w:rStyle w:val="a3"/>
                </w:rPr>
                <w:t>подпункт 9.3.6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106. Принятие решения о продолжении строительства или о </w:t>
            </w:r>
            <w:r>
              <w:t>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79" w:anchor="a1382" w:tooltip="+" w:history="1">
              <w:r>
                <w:rPr>
                  <w:rStyle w:val="a3"/>
                </w:rPr>
                <w:t>пункт 9.4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5" w:name="a30"/>
            <w:bookmarkEnd w:id="15"/>
            <w:r>
              <w:t>Газо-, электро-, тепло- и водоснабжение. Связь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107. Оказание услуг по</w:t>
            </w:r>
            <w:r>
              <w:t>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0" w:anchor="a1029" w:tooltip="+" w:history="1">
              <w:r>
                <w:rPr>
                  <w:rStyle w:val="a3"/>
                </w:rPr>
                <w:t>пункт 10.3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107</w:t>
            </w:r>
            <w:r>
              <w:rPr>
                <w:vertAlign w:val="superscript"/>
              </w:rPr>
              <w:t>1</w:t>
            </w:r>
            <w:r>
              <w:t>. Включение в списки на возмещение части расходов на выполне</w:t>
            </w:r>
            <w:r>
              <w:t xml:space="preserve">ние работ по электроснабжению находящихся в эксплуатации одноквартирных (блокированных) жилых домов, жилых помещений в блокированных жилых домах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1" w:anchor="a1217" w:tooltip="+" w:history="1">
              <w:r>
                <w:rPr>
                  <w:rStyle w:val="a3"/>
                </w:rPr>
                <w:t>пункт 10.6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107</w:t>
            </w:r>
            <w:r>
              <w:rPr>
                <w:vertAlign w:val="superscript"/>
              </w:rPr>
              <w:t>2</w:t>
            </w:r>
            <w:r>
              <w:t>. Принятие решения о </w:t>
            </w:r>
            <w:r>
              <w:t>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2" w:anchor="a1218" w:tooltip="+" w:history="1">
              <w:r>
                <w:rPr>
                  <w:rStyle w:val="a3"/>
                </w:rPr>
                <w:t>пункт 10.6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переч</w:t>
            </w:r>
            <w:r>
              <w:t>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108. Включение в</w:t>
            </w:r>
            <w:r>
              <w:t> </w:t>
            </w:r>
            <w:hyperlink r:id="rId183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4" w:anchor="a686" w:tooltip="+" w:history="1">
              <w:r>
                <w:rPr>
                  <w:rStyle w:val="a3"/>
                </w:rPr>
                <w:t>пункт 10.19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109.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</w:t>
            </w:r>
            <w:r>
              <w:t>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5" w:anchor="a1130" w:tooltip="+" w:history="1">
              <w:r>
                <w:rPr>
                  <w:rStyle w:val="a3"/>
                </w:rPr>
                <w:t>пункт 10.21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6" w:name="a31"/>
            <w:bookmarkEnd w:id="16"/>
            <w:r>
              <w:t>Транспорт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6" w:anchor="a1041" w:tooltip="+" w:history="1">
              <w:r>
                <w:rPr>
                  <w:rStyle w:val="a3"/>
                </w:rPr>
                <w:t>пункт 15.19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</w:t>
            </w:r>
            <w:r>
              <w:t>ения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7" w:anchor="a1400" w:tooltip="+" w:history="1">
              <w:r>
                <w:rPr>
                  <w:rStyle w:val="a3"/>
                </w:rPr>
                <w:t>пункт 15.20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7" w:name="a32"/>
            <w:bookmarkEnd w:id="17"/>
            <w:r>
              <w:t>Природопользование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112. Выдача</w:t>
            </w:r>
            <w:r>
              <w:t xml:space="preserve"> </w:t>
            </w:r>
            <w:hyperlink r:id="rId188" w:anchor="a2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удаление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89" w:anchor="a1044" w:tooltip="+" w:history="1">
              <w:r>
                <w:rPr>
                  <w:rStyle w:val="a3"/>
                </w:rPr>
                <w:t>пункт 16.6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</w:t>
            </w:r>
            <w:r>
              <w:t xml:space="preserve"> поврежденных в результате пожара, стихийного бедствия или иного вредного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0" w:anchor="a1408" w:tooltip="+" w:history="1">
              <w:r>
                <w:rPr>
                  <w:rStyle w:val="a3"/>
                </w:rPr>
                <w:t>пункт 16.16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8" w:name="a33"/>
            <w:bookmarkEnd w:id="18"/>
            <w:r>
              <w:t xml:space="preserve">Полученные доходы и уплаченные налоги, сборы (пошлины). Получение информации из Единого </w:t>
            </w:r>
            <w:r>
              <w:t xml:space="preserve">государственного </w:t>
            </w:r>
            <w:hyperlink r:id="rId191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предпринимателей. Получение информации из архивных документов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114. Выдача</w:t>
            </w:r>
            <w:r>
              <w:t xml:space="preserve"> </w:t>
            </w:r>
            <w:hyperlink r:id="rId192" w:anchor="a16" w:tooltip="+" w:history="1">
              <w:r>
                <w:rPr>
                  <w:rStyle w:val="a3"/>
                </w:rPr>
                <w:t>справки</w:t>
              </w:r>
            </w:hyperlink>
            <w:r>
              <w:t>, подт</w:t>
            </w:r>
            <w:r>
              <w:t>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</w:t>
            </w:r>
            <w:r>
              <w:t xml:space="preserve">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 Беларусь и предоставленном ему и (или) таким лица</w:t>
            </w:r>
            <w:r>
              <w:t>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</w:t>
            </w:r>
            <w:r>
              <w:t>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3" w:anchor="a1412" w:tooltip="+" w:history="1">
              <w:r>
                <w:rPr>
                  <w:rStyle w:val="a3"/>
                </w:rPr>
                <w:t>пункт 18.14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115. Принятие решения о </w:t>
            </w:r>
            <w:r>
              <w:t>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4" w:anchor="a1413" w:tooltip="+" w:history="1">
              <w:r>
                <w:rPr>
                  <w:rStyle w:val="a3"/>
                </w:rPr>
                <w:t>пункт 18.16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5" w:anchor="a1414" w:tooltip="+" w:history="1">
              <w:r>
                <w:rPr>
                  <w:rStyle w:val="a3"/>
                </w:rPr>
                <w:t>пункт 18.17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117</w:t>
            </w:r>
            <w:r>
              <w:t xml:space="preserve">. Предоставление информации из Единого государственного </w:t>
            </w:r>
            <w:hyperlink r:id="rId196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7" w:anchor="a907" w:tooltip="+" w:history="1">
              <w:r>
                <w:rPr>
                  <w:rStyle w:val="a3"/>
                </w:rPr>
                <w:t>пункт 18.18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</w:t>
            </w:r>
            <w:r>
              <w:t>нных и наследственных прав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8" w:anchor="a947" w:tooltip="+" w:history="1">
              <w:r>
                <w:rPr>
                  <w:rStyle w:val="a3"/>
                </w:rPr>
                <w:t>подпункт 18.25.1</w:t>
              </w:r>
            </w:hyperlink>
            <w:r>
              <w:t xml:space="preserve"> пункта 18.25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119. Выдача архивной справки (архивной копии, архивной выписки, информационного письма) по запросам социально-правового хар</w:t>
            </w:r>
            <w:r>
              <w:t>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199" w:anchor="a948" w:tooltip="+" w:history="1">
              <w:r>
                <w:rPr>
                  <w:rStyle w:val="a3"/>
                </w:rPr>
                <w:t>подпункт 18.25.2</w:t>
              </w:r>
            </w:hyperlink>
            <w:r>
              <w:t xml:space="preserve"> пункта </w:t>
            </w:r>
            <w:r>
              <w:t>18.25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00" w:anchor="a949" w:tooltip="+" w:history="1">
              <w:r>
                <w:rPr>
                  <w:rStyle w:val="a3"/>
                </w:rPr>
                <w:t>пункт 18.26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19" w:name="a35"/>
            <w:bookmarkEnd w:id="19"/>
            <w:r>
              <w:t>Воинская обязанность, прохождение альтернативной службы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121. Выдача</w:t>
            </w:r>
            <w:r>
              <w:t xml:space="preserve"> </w:t>
            </w:r>
            <w:hyperlink r:id="rId201" w:anchor="a4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</w:t>
            </w:r>
            <w:r>
              <w:t>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02" w:anchor="a1132" w:tooltip="+" w:history="1">
              <w:r>
                <w:rPr>
                  <w:rStyle w:val="a3"/>
                </w:rPr>
                <w:t>подпункт 20.2.3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20.2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122. Выдача</w:t>
            </w:r>
            <w:r>
              <w:t xml:space="preserve"> </w:t>
            </w:r>
            <w:hyperlink r:id="rId203" w:anchor="a7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направлении на 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04" w:anchor="a1133" w:tooltip="+" w:history="1">
              <w:r>
                <w:rPr>
                  <w:rStyle w:val="a3"/>
                </w:rPr>
                <w:t>пункт 20.6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20" w:name="a34"/>
            <w:bookmarkEnd w:id="20"/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05" w:anchor="a1637" w:tooltip="+" w:history="1">
              <w:r>
                <w:rPr>
                  <w:rStyle w:val="a3"/>
                </w:rPr>
                <w:t>пункт 22.8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</w:t>
            </w:r>
            <w:r>
              <w:t>ия по назначению в соответствии с единой</w:t>
            </w:r>
            <w:r>
              <w:t xml:space="preserve"> </w:t>
            </w:r>
            <w:hyperlink r:id="rId206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07" w:anchor="a1429" w:tooltip="+" w:history="1">
              <w:r>
                <w:rPr>
                  <w:rStyle w:val="a3"/>
                </w:rPr>
                <w:t>пункт 22.9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125. Принятие решения о в</w:t>
            </w:r>
            <w:r>
              <w:t>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208" w:anchor="a1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09" w:anchor="a1430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126. Принятие решения об определении назначения капитального строения (здания, сооружения) в соответствии с единой</w:t>
            </w:r>
            <w:r>
              <w:t xml:space="preserve"> </w:t>
            </w:r>
            <w:hyperlink r:id="rId210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эксплуатируемых капитальных строений (зданий, 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11" w:anchor="a1431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127. Принятие решения о </w:t>
            </w:r>
            <w:r>
              <w:t>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</w:t>
            </w:r>
            <w:r>
              <w:t xml:space="preserve"> </w:t>
            </w:r>
            <w:hyperlink r:id="rId212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</w:t>
            </w:r>
            <w:r>
              <w:t>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13" w:anchor="a1432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128. 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</w:t>
            </w:r>
            <w:r>
              <w:t>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</w:t>
            </w:r>
            <w:r>
              <w:t>поселкового) исполнительного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</w:t>
            </w:r>
            <w:r>
              <w:t>ленным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14" w:anchor="a1434" w:tooltip="+" w:history="1">
              <w:r>
                <w:rPr>
                  <w:rStyle w:val="a3"/>
                </w:rPr>
                <w:t>пункт 22.24</w:t>
              </w:r>
            </w:hyperlink>
            <w:r>
              <w:t xml:space="preserve">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21" w:name="a36"/>
            <w:bookmarkEnd w:id="21"/>
            <w:r>
              <w:t>В отношении юридических лиц и индивидуальных предпринимателей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22" w:name="a51"/>
            <w:bookmarkEnd w:id="22"/>
            <w:r>
              <w:t>Проектирование и строительство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129. Принятие решения о </w:t>
            </w:r>
            <w:r>
              <w:t>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</w:t>
            </w:r>
            <w:r>
              <w:t xml:space="preserve"> </w:t>
            </w:r>
            <w:hyperlink r:id="rId215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</w:t>
            </w:r>
            <w:r>
              <w:t>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16" w:anchor="a636" w:tooltip="+" w:history="1">
              <w:r>
                <w:rPr>
                  <w:rStyle w:val="a3"/>
                </w:rPr>
                <w:t>подпункт 3.12.2</w:t>
              </w:r>
            </w:hyperlink>
            <w:r>
              <w:t xml:space="preserve"> пункта 3.12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130. Принятие решения о возможности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217" w:anchor="a1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18" w:anchor="a637" w:tooltip="+" w:history="1">
              <w:r>
                <w:rPr>
                  <w:rStyle w:val="a3"/>
                </w:rPr>
                <w:t>подпункт 3.12.3</w:t>
              </w:r>
            </w:hyperlink>
            <w:r>
              <w:t xml:space="preserve"> пункта 3.12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131. Принятие реш</w:t>
            </w:r>
            <w:r>
              <w:t>ения об определении назначения капитального строения, изолированного помещения, машино-места в соответствии с единой</w:t>
            </w:r>
            <w:r>
              <w:t xml:space="preserve"> </w:t>
            </w:r>
            <w:hyperlink r:id="rId219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эксплуатируемы</w:t>
            </w:r>
            <w:r>
              <w:t>х капитальных строений, изолированных помещений, машино-мест)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0" w:anchor="a638" w:tooltip="+" w:history="1">
              <w:r>
                <w:rPr>
                  <w:rStyle w:val="a3"/>
                </w:rPr>
                <w:t>подпункт 3.12.4</w:t>
              </w:r>
            </w:hyperlink>
            <w:r>
              <w:t xml:space="preserve"> пункта 3.12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132. Принятие решения об </w:t>
            </w:r>
            <w:r>
              <w:t>определении назначения эксплуатируемого капитального строения,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</w:t>
            </w:r>
            <w:r>
              <w:t>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1" w:anchor="a639" w:tooltip="+" w:history="1">
              <w:r>
                <w:rPr>
                  <w:rStyle w:val="a3"/>
                </w:rPr>
                <w:t>подпункт 3.12.5</w:t>
              </w:r>
            </w:hyperlink>
            <w:r>
              <w:t xml:space="preserve"> пункта 3.12 единого </w:t>
            </w:r>
            <w:r>
              <w:t>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133. 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2" w:anchor="a158" w:tooltip="+" w:history="1">
              <w:r>
                <w:rPr>
                  <w:rStyle w:val="a3"/>
                </w:rPr>
                <w:t>подпункт 3.13.4</w:t>
              </w:r>
            </w:hyperlink>
            <w:r>
              <w:t xml:space="preserve"> пункта 3.13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133</w:t>
            </w:r>
            <w:r>
              <w:rPr>
                <w:vertAlign w:val="superscript"/>
              </w:rPr>
              <w:t>1</w:t>
            </w:r>
            <w:r>
              <w:t>. 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3" w:anchor="a999" w:tooltip="+" w:history="1">
              <w:r>
                <w:rPr>
                  <w:rStyle w:val="a3"/>
                </w:rPr>
                <w:t>подпункт 3.14.1</w:t>
              </w:r>
            </w:hyperlink>
            <w:r>
              <w:t xml:space="preserve"> пункта 3.14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134.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4" w:anchor="a84" w:tooltip="+" w:history="1">
              <w:r>
                <w:rPr>
                  <w:rStyle w:val="a3"/>
                </w:rPr>
                <w:t>подпункт 3.15.5</w:t>
              </w:r>
            </w:hyperlink>
            <w:r>
              <w:t xml:space="preserve"> пункта 3.15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134</w:t>
            </w:r>
            <w:r>
              <w:rPr>
                <w:vertAlign w:val="superscript"/>
              </w:rPr>
              <w:t>1</w:t>
            </w:r>
            <w:r>
              <w:t>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</w:t>
            </w:r>
            <w:r>
              <w:t>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5" w:anchor="a144" w:tooltip="+" w:history="1">
              <w:r>
                <w:rPr>
                  <w:rStyle w:val="a3"/>
                </w:rPr>
                <w:t>подпункт 3.15.7</w:t>
              </w:r>
            </w:hyperlink>
            <w:r>
              <w:t xml:space="preserve"> пункта 3.15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23" w:name="a52"/>
            <w:bookmarkEnd w:id="23"/>
            <w:r>
              <w:t>Охрана окружающей среды и природопользование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135. Получение решения о предоставлении поверхностного водного объекта (его части) в обособленное в</w:t>
            </w:r>
            <w:r>
              <w:t>одопользование для хозяйственно-питьевых, гидроэнергетических нужд или нужд обеспечения обороны с выдачей в установленном порядке государственного</w:t>
            </w:r>
            <w:r>
              <w:t xml:space="preserve"> </w:t>
            </w:r>
            <w:hyperlink r:id="rId226" w:anchor="a65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на право обособленного водопользования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7" w:anchor="a83" w:tooltip="+" w:history="1">
              <w:r>
                <w:rPr>
                  <w:rStyle w:val="a3"/>
                </w:rPr>
                <w:t>подпункт 6.9.1</w:t>
              </w:r>
            </w:hyperlink>
            <w:r>
              <w:t xml:space="preserve"> пункта 6.9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136. Получение решения о предоставлении геологического отвода с выдачей в установленном порядке</w:t>
            </w:r>
            <w:r>
              <w:t xml:space="preserve"> </w:t>
            </w:r>
            <w:hyperlink r:id="rId228" w:anchor="a12" w:tooltip="+" w:history="1">
              <w:r>
                <w:rPr>
                  <w:rStyle w:val="a3"/>
                </w:rPr>
                <w:t>акта</w:t>
              </w:r>
            </w:hyperlink>
            <w:r>
              <w:t>, удостоверяющего геологический отвод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29" w:anchor="a191" w:tooltip="+" w:history="1">
              <w:r>
                <w:rPr>
                  <w:rStyle w:val="a3"/>
                </w:rPr>
                <w:t>подпункт 6.10.1</w:t>
              </w:r>
            </w:hyperlink>
            <w:r>
              <w:t xml:space="preserve"> пункта 6.10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137. Получение решения о предоставлении горного отвода с выдачей в установленном порядке</w:t>
            </w:r>
            <w:r>
              <w:t xml:space="preserve"> </w:t>
            </w:r>
            <w:hyperlink r:id="rId230" w:anchor="a13" w:tooltip="+" w:history="1">
              <w:r>
                <w:rPr>
                  <w:rStyle w:val="a3"/>
                </w:rPr>
                <w:t>акта</w:t>
              </w:r>
            </w:hyperlink>
            <w:r>
              <w:t>, удостоверяющего горный отвод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1" w:anchor="a274" w:tooltip="+" w:history="1">
              <w:r>
                <w:rPr>
                  <w:rStyle w:val="a3"/>
                </w:rPr>
                <w:t>подпункт 6.10.2</w:t>
              </w:r>
            </w:hyperlink>
            <w:r>
              <w:t xml:space="preserve"> пункта 6.10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138.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</w:t>
            </w:r>
            <w:r>
              <w:t>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</w:t>
            </w:r>
            <w:r>
              <w:t>раны земель)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2" w:anchor="a283" w:tooltip="+" w:history="1">
              <w:r>
                <w:rPr>
                  <w:rStyle w:val="a3"/>
                </w:rPr>
                <w:t>подпункт 6.30.3</w:t>
              </w:r>
            </w:hyperlink>
            <w:r>
              <w:t xml:space="preserve"> пункта 6.30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139. Получение разрешения на</w:t>
            </w:r>
            <w:r>
              <w:t> </w:t>
            </w:r>
            <w:hyperlink r:id="rId233" w:anchor="a23" w:tooltip="+" w:history="1">
              <w:r>
                <w:rPr>
                  <w:rStyle w:val="a3"/>
                </w:rPr>
                <w:t>удаление</w:t>
              </w:r>
            </w:hyperlink>
            <w:r>
              <w:t xml:space="preserve"> или</w:t>
            </w:r>
            <w:r>
              <w:t xml:space="preserve"> </w:t>
            </w:r>
            <w:hyperlink r:id="rId234" w:anchor="a24" w:tooltip="+" w:history="1">
              <w:r>
                <w:rPr>
                  <w:rStyle w:val="a3"/>
                </w:rPr>
                <w:t>пересадку</w:t>
              </w:r>
            </w:hyperlink>
            <w:r>
              <w:t xml:space="preserve">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5" w:anchor="a145" w:tooltip="+" w:history="1">
              <w:r>
                <w:rPr>
                  <w:rStyle w:val="a3"/>
                </w:rPr>
                <w:t>подпункт 6.34.1</w:t>
              </w:r>
            </w:hyperlink>
            <w:r>
              <w:t xml:space="preserve"> пункта 6.34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24" w:name="a53"/>
            <w:bookmarkEnd w:id="24"/>
            <w:r>
              <w:t>Торговля, общественное питание, бытовое обслуживание населени</w:t>
            </w:r>
            <w:r>
              <w:t>я, защита прав потребителей, рекламная деятельность и обращение вторичных ресурсов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140.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</w:t>
            </w:r>
            <w:r>
              <w:t>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6" w:anchor="a319" w:tooltip="+" w:history="1">
              <w:r>
                <w:rPr>
                  <w:rStyle w:val="a3"/>
                </w:rPr>
                <w:t>подпункт 8.3.1</w:t>
              </w:r>
            </w:hyperlink>
            <w:r>
              <w:t xml:space="preserve"> пункта 8.3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141. Согласование проведения ярмарки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7" w:anchor="a168" w:tooltip="+" w:history="1">
              <w:r>
                <w:rPr>
                  <w:rStyle w:val="a3"/>
                </w:rPr>
                <w:t>подпункт 8.5.1</w:t>
              </w:r>
            </w:hyperlink>
            <w:r>
              <w:t xml:space="preserve"> пункта 8.5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142. 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8" w:anchor="a169" w:tooltip="+" w:history="1">
              <w:r>
                <w:rPr>
                  <w:rStyle w:val="a3"/>
                </w:rPr>
                <w:t>подпункт 8.6.1</w:t>
              </w:r>
            </w:hyperlink>
            <w:r>
              <w:t xml:space="preserve"> пункта 8.6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143. Согласование режима работы после 23.00 и 7.00 розничного торгового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39" w:anchor="a170" w:tooltip="+" w:history="1">
              <w:r>
                <w:rPr>
                  <w:rStyle w:val="a3"/>
                </w:rPr>
                <w:t>подпункт 8.8.1</w:t>
              </w:r>
            </w:hyperlink>
            <w:r>
              <w:t xml:space="preserve"> пункта 8.8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144. Согласование режима работы после 23.00 и до 7.00 объекта общественного питания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40" w:anchor="a320" w:tooltip="+" w:history="1">
              <w:r>
                <w:rPr>
                  <w:rStyle w:val="a3"/>
                </w:rPr>
                <w:t>подпункт 8.8.2</w:t>
              </w:r>
            </w:hyperlink>
            <w:r>
              <w:t xml:space="preserve"> пункта 8.8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145. Включение сведений о </w:t>
            </w:r>
            <w:r>
              <w:t xml:space="preserve">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</w:t>
            </w:r>
            <w:hyperlink r:id="rId241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42" w:anchor="a171" w:tooltip="+" w:history="1">
              <w:r>
                <w:rPr>
                  <w:rStyle w:val="a3"/>
                </w:rPr>
                <w:t>подпункт 8.9.1</w:t>
              </w:r>
            </w:hyperlink>
            <w:r>
              <w:t xml:space="preserve"> пункта 8.9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146. Включение сведений о субъектах, оказывающих бытовые услуги, объектах бытового обслуживания в </w:t>
            </w:r>
            <w:hyperlink r:id="rId243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44" w:anchor="a640" w:tooltip="+" w:history="1">
              <w:r>
                <w:rPr>
                  <w:rStyle w:val="a3"/>
                </w:rPr>
                <w:t>подпункт 8.9.2</w:t>
              </w:r>
            </w:hyperlink>
            <w:r>
              <w:t xml:space="preserve"> пункта 8.9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147. Внесение изменения в сведения, включенные в Торговый </w:t>
            </w:r>
            <w:hyperlink r:id="rId24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46" w:anchor="a323" w:tooltip="+" w:history="1">
              <w:r>
                <w:rPr>
                  <w:rStyle w:val="a3"/>
                </w:rPr>
                <w:t>подпункт 8.9.3</w:t>
              </w:r>
            </w:hyperlink>
            <w:r>
              <w:t xml:space="preserve"> пункта 8.9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148. Внесение изменения в сведения, включенные в </w:t>
            </w:r>
            <w:hyperlink r:id="rId247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48" w:anchor="a641" w:tooltip="+" w:history="1">
              <w:r>
                <w:rPr>
                  <w:rStyle w:val="a3"/>
                </w:rPr>
                <w:t>подпункт 8.9.4</w:t>
              </w:r>
            </w:hyperlink>
            <w:r>
              <w:t xml:space="preserve"> пункта 8.9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149. Исключение сведений из Торгового </w:t>
            </w:r>
            <w:hyperlink r:id="rId249" w:anchor="a188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0" w:anchor="a324" w:tooltip="+" w:history="1">
              <w:r>
                <w:rPr>
                  <w:rStyle w:val="a3"/>
                </w:rPr>
                <w:t>подпункт 8.9.5</w:t>
              </w:r>
            </w:hyperlink>
            <w:r>
              <w:t xml:space="preserve"> пункта 8.9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150. Исключение сведений из </w:t>
            </w:r>
            <w:hyperlink r:id="rId251" w:anchor="a499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2" w:anchor="a994" w:tooltip="+" w:history="1">
              <w:r>
                <w:rPr>
                  <w:rStyle w:val="a3"/>
                </w:rPr>
                <w:t>подпункт 8.9.6</w:t>
              </w:r>
            </w:hyperlink>
            <w:r>
              <w:t xml:space="preserve"> пункта 8.9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151. Получение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3" w:anchor="a165" w:tooltip="+" w:history="1">
              <w:r>
                <w:rPr>
                  <w:rStyle w:val="a3"/>
                </w:rPr>
                <w:t>подпункт 8.13.1</w:t>
              </w:r>
            </w:hyperlink>
            <w:r>
              <w:t xml:space="preserve"> пункта 8.13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152. Продление действия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4" w:anchor="a642" w:tooltip="+" w:history="1">
              <w:r>
                <w:rPr>
                  <w:rStyle w:val="a3"/>
                </w:rPr>
                <w:t>подпункт 8.13.2</w:t>
              </w:r>
            </w:hyperlink>
            <w:r>
              <w:t xml:space="preserve"> пункта</w:t>
            </w:r>
            <w:r>
              <w:t> 8.13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153. Переоформление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5" w:anchor="a643" w:tooltip="+" w:history="1">
              <w:r>
                <w:rPr>
                  <w:rStyle w:val="a3"/>
                </w:rPr>
                <w:t>подпункт 8.13.3</w:t>
              </w:r>
            </w:hyperlink>
            <w:r>
              <w:t xml:space="preserve"> пункта 8.13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154. Согласование содержания наружной рекламы, рекламы </w:t>
            </w:r>
            <w:r>
              <w:t>на транспортном средстве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6" w:anchor="a167" w:tooltip="+" w:history="1">
              <w:r>
                <w:rPr>
                  <w:rStyle w:val="a3"/>
                </w:rPr>
                <w:t>подпункт 8.14.1</w:t>
              </w:r>
            </w:hyperlink>
            <w:r>
              <w:t xml:space="preserve"> пункта 8.14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154</w:t>
            </w:r>
            <w:r>
              <w:rPr>
                <w:vertAlign w:val="superscript"/>
              </w:rPr>
              <w:t>1</w:t>
            </w:r>
            <w:r>
              <w:t>. Получение согласования решения о формировании студенческого отряда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7" w:anchor="a204" w:tooltip="+" w:history="1">
              <w:r>
                <w:rPr>
                  <w:rStyle w:val="a3"/>
                </w:rPr>
                <w:t>подпункт 10.8.1</w:t>
              </w:r>
            </w:hyperlink>
            <w:r>
              <w:t xml:space="preserve"> пункта 10.8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25" w:name="a54"/>
            <w:bookmarkEnd w:id="25"/>
            <w:r>
              <w:t>Физическая культура и спорт, туризм, культура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155. Получение</w:t>
            </w:r>
            <w:r>
              <w:t xml:space="preserve"> </w:t>
            </w:r>
            <w:hyperlink r:id="rId258" w:anchor="a1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эксплуатацию кинозала, иного специально оборудованного помещения (места), </w:t>
            </w:r>
            <w:r>
              <w:t>оснащенного кинооборудованием, и такого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59" w:anchor="a205" w:tooltip="+" w:history="1">
              <w:r>
                <w:rPr>
                  <w:rStyle w:val="a3"/>
                </w:rPr>
                <w:t>подпункт 11.12.1</w:t>
              </w:r>
            </w:hyperlink>
            <w:r>
              <w:t xml:space="preserve"> пункта 11.12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155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0" w:anchor="a1177" w:tooltip="+" w:history="1">
              <w:r>
                <w:rPr>
                  <w:rStyle w:val="a3"/>
                </w:rPr>
                <w:t>подпункт 11.12</w:t>
              </w:r>
              <w:r>
                <w:rPr>
                  <w:rStyle w:val="a3"/>
                  <w:vertAlign w:val="superscript"/>
                </w:rPr>
                <w:t>2</w:t>
              </w:r>
              <w:r>
                <w:rPr>
                  <w:rStyle w:val="a3"/>
                </w:rPr>
                <w:t>.1</w:t>
              </w:r>
            </w:hyperlink>
            <w:r>
              <w:t xml:space="preserve"> пункта 11.12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26" w:name="a55"/>
            <w:bookmarkEnd w:id="26"/>
            <w:r>
              <w:t>Финансы, деятельность по организации азартных игр и лотерей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156. Получение справки о расчетах по полученным из </w:t>
            </w:r>
            <w:r>
              <w:t>местного бюджета бюджетным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1" w:anchor="a644" w:tooltip="+" w:history="1">
              <w:r>
                <w:rPr>
                  <w:rStyle w:val="a3"/>
                </w:rPr>
                <w:t>подпункт 14.11.2</w:t>
              </w:r>
            </w:hyperlink>
            <w:r>
              <w:t xml:space="preserve"> пункта 14.11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27" w:name="a56"/>
            <w:bookmarkEnd w:id="27"/>
            <w:r>
              <w:t>Имущественные, жилищные и </w:t>
            </w:r>
            <w:r>
              <w:t>земельные правоотношения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157. Принятие решения, подтверждающего приобретательную давность на 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2" w:anchor="a645" w:tooltip="+" w:history="1">
              <w:r>
                <w:rPr>
                  <w:rStyle w:val="a3"/>
                </w:rPr>
                <w:t>подпункт 16.2.1</w:t>
              </w:r>
            </w:hyperlink>
            <w:r>
              <w:t xml:space="preserve"> пункта 16.2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158. Получение решения о </w:t>
            </w:r>
            <w:r>
              <w:t>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3" w:anchor="a548" w:tooltip="+" w:history="1">
              <w:r>
                <w:rPr>
                  <w:rStyle w:val="a3"/>
                </w:rPr>
                <w:t>подпункт 16.3.1</w:t>
              </w:r>
            </w:hyperlink>
            <w:r>
              <w:t xml:space="preserve"> пункта 16.3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159. Регистрация</w:t>
            </w:r>
            <w:r>
              <w:t xml:space="preserve"> </w:t>
            </w:r>
            <w:hyperlink r:id="rId264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найма жилого помещения частного или государственного жилищного фонда или д</w:t>
            </w:r>
            <w:r>
              <w:t>ополнительного соглашения к такому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5" w:anchor="a161" w:tooltip="+" w:history="1">
              <w:r>
                <w:rPr>
                  <w:rStyle w:val="a3"/>
                </w:rPr>
                <w:t>подпункт 16.4.1</w:t>
              </w:r>
            </w:hyperlink>
            <w:r>
              <w:t xml:space="preserve"> пункта 16.4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160. Регистрация договора финансовой аренды (лизинга), предметом лизинга по которому является квартира частн</w:t>
            </w:r>
            <w:r>
              <w:t xml:space="preserve">ого жилищного фонда в многоквартирном или блокированном жилом доме или одноквартирный жилой дом частного жилищного фонда, или дополнительного </w:t>
            </w:r>
            <w:r>
              <w:lastRenderedPageBreak/>
              <w:t>соглашения к такому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6" w:anchor="a646" w:tooltip="+" w:history="1">
              <w:r>
                <w:rPr>
                  <w:rStyle w:val="a3"/>
                </w:rPr>
                <w:t>подпункт 16.4.2</w:t>
              </w:r>
            </w:hyperlink>
            <w:r>
              <w:t xml:space="preserve"> пункта 16.4 е</w:t>
            </w:r>
            <w:r>
              <w:t>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161. Получение решения о переводе жилого помещения в 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7" w:anchor="a647" w:tooltip="+" w:history="1">
              <w:r>
                <w:rPr>
                  <w:rStyle w:val="a3"/>
                </w:rPr>
                <w:t>подпункт 16.6.1</w:t>
              </w:r>
            </w:hyperlink>
            <w:r>
              <w:t xml:space="preserve"> пункта 16.6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162. Получение решения о переводе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8" w:anchor="a648" w:tooltip="+" w:history="1">
              <w:r>
                <w:rPr>
                  <w:rStyle w:val="a3"/>
                </w:rPr>
                <w:t>подпункт 16.6.2</w:t>
              </w:r>
            </w:hyperlink>
            <w:r>
              <w:t xml:space="preserve"> пункта 16.6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163. Получение решения об отмене решения о переводе жилого помещения в нежилое или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69" w:anchor="a649" w:tooltip="+" w:history="1">
              <w:r>
                <w:rPr>
                  <w:rStyle w:val="a3"/>
                </w:rPr>
                <w:t>подпункт 16.6.3</w:t>
              </w:r>
            </w:hyperlink>
            <w:r>
              <w:t xml:space="preserve"> пункта 16.6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164. 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0" w:anchor="a650" w:tooltip="+" w:history="1">
              <w:r>
                <w:rPr>
                  <w:rStyle w:val="a3"/>
                </w:rPr>
                <w:t>подпункт 16.</w:t>
              </w:r>
              <w:r>
                <w:rPr>
                  <w:rStyle w:val="a3"/>
                </w:rPr>
                <w:t>6.4</w:t>
              </w:r>
            </w:hyperlink>
            <w:r>
              <w:t xml:space="preserve"> пункта 16.6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165. Получение решения на переустройство, перепланировку жилого помещения или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1" w:anchor="a610" w:tooltip="+" w:history="1">
              <w:r>
                <w:rPr>
                  <w:rStyle w:val="a3"/>
                </w:rPr>
                <w:t>подпункт 16.7.1</w:t>
              </w:r>
            </w:hyperlink>
            <w:r>
              <w:t xml:space="preserve"> пункта 16.7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166. Согласование самовольного переустройства, перепланировки жилого помещения или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2" w:anchor="a651" w:tooltip="+" w:history="1">
              <w:r>
                <w:rPr>
                  <w:rStyle w:val="a3"/>
                </w:rPr>
                <w:t>подпункт 16.7.2</w:t>
              </w:r>
            </w:hyperlink>
            <w:r>
              <w:t xml:space="preserve"> пункта 16.7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167. Получение решения о разрешении н</w:t>
            </w:r>
            <w:r>
              <w:t>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3" w:anchor="a346" w:tooltip="+" w:history="1">
              <w:r>
                <w:rPr>
                  <w:rStyle w:val="a3"/>
                </w:rPr>
                <w:t>подпункт 16.7.3</w:t>
              </w:r>
            </w:hyperlink>
            <w:r>
              <w:t xml:space="preserve"> пункта 16.7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168. Получение решения о разре</w:t>
            </w:r>
            <w:r>
              <w:t>шении на реконструкцию нежилой капитальной постройки на 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4" w:anchor="a652" w:tooltip="+" w:history="1">
              <w:r>
                <w:rPr>
                  <w:rStyle w:val="a3"/>
                </w:rPr>
                <w:t>подпункт 16.7.4</w:t>
              </w:r>
            </w:hyperlink>
            <w:r>
              <w:t xml:space="preserve"> пункта 16.7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169. Согласование установки на </w:t>
            </w:r>
            <w: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5" w:anchor="a160" w:tooltip="+" w:history="1">
              <w:r>
                <w:rPr>
                  <w:rStyle w:val="a3"/>
                </w:rPr>
                <w:t>подпункт 16.8.1</w:t>
              </w:r>
            </w:hyperlink>
            <w:r>
              <w:t xml:space="preserve"> пункта 16.8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170. Согласование самовольной установки на крыше или фасаде мн</w:t>
            </w:r>
            <w:r>
              <w:t>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6" w:anchor="a653" w:tooltip="+" w:history="1">
              <w:r>
                <w:rPr>
                  <w:rStyle w:val="a3"/>
                </w:rPr>
                <w:t>подпункт 16.8.2</w:t>
              </w:r>
            </w:hyperlink>
            <w:r>
              <w:t xml:space="preserve"> пункта 16.8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171. Получение решения о сносе непригодного для проживания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7" w:anchor="a549" w:tooltip="+" w:history="1">
              <w:r>
                <w:rPr>
                  <w:rStyle w:val="a3"/>
                </w:rPr>
                <w:t>подпункт 16.9.1</w:t>
              </w:r>
            </w:hyperlink>
            <w:r>
              <w:t xml:space="preserve"> пункта 16.9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172.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8" w:anchor="a654" w:tooltip="+" w:history="1">
              <w:r>
                <w:rPr>
                  <w:rStyle w:val="a3"/>
                </w:rPr>
                <w:t>подпункт 16.10.1</w:t>
              </w:r>
            </w:hyperlink>
            <w:r>
              <w:t xml:space="preserve"> пункта 16.10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173. Включение жилого помещения государственного жилищного фонда в состав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79" w:anchor="a655" w:tooltip="+" w:history="1">
              <w:r>
                <w:rPr>
                  <w:rStyle w:val="a3"/>
                </w:rPr>
                <w:t>подпункт 16.10.2</w:t>
              </w:r>
            </w:hyperlink>
            <w:r>
              <w:t xml:space="preserve"> пункта 16.10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174. Исклю</w:t>
            </w:r>
            <w:r>
              <w:t>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0" w:anchor="a656" w:tooltip="+" w:history="1">
              <w:r>
                <w:rPr>
                  <w:rStyle w:val="a3"/>
                </w:rPr>
                <w:t>подпункт 16.10.3</w:t>
              </w:r>
            </w:hyperlink>
            <w:r>
              <w:t xml:space="preserve"> пункта 16.10 единого перечня</w:t>
            </w:r>
          </w:p>
        </w:tc>
      </w:tr>
      <w:tr w:rsidR="00000000">
        <w:trPr>
          <w:divId w:val="2343639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175.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1" w:anchor="a657" w:tooltip="+" w:history="1">
              <w:r>
                <w:rPr>
                  <w:rStyle w:val="a3"/>
                </w:rPr>
                <w:t>подпункт 16.10.4</w:t>
              </w:r>
            </w:hyperlink>
            <w:r>
              <w:t xml:space="preserve"> пункта 16.10 единого перечня</w:t>
            </w:r>
          </w:p>
        </w:tc>
      </w:tr>
    </w:tbl>
    <w:p w:rsidR="00000000" w:rsidRDefault="00F07434">
      <w:pPr>
        <w:pStyle w:val="newncpi"/>
        <w:divId w:val="234363905"/>
      </w:pPr>
      <w:r>
        <w:t> </w:t>
      </w:r>
    </w:p>
    <w:p w:rsidR="00000000" w:rsidRDefault="00F07434">
      <w:pPr>
        <w:pStyle w:val="snoskiline"/>
        <w:divId w:val="234363905"/>
      </w:pPr>
      <w:r>
        <w:t>______________________________</w:t>
      </w:r>
    </w:p>
    <w:p w:rsidR="00000000" w:rsidRDefault="00F07434">
      <w:pPr>
        <w:pStyle w:val="snoski"/>
        <w:divId w:val="234363905"/>
      </w:pPr>
      <w:bookmarkStart w:id="28" w:name="a46"/>
      <w:bookmarkEnd w:id="28"/>
      <w:r>
        <w:lastRenderedPageBreak/>
        <w:t xml:space="preserve">* </w:t>
      </w:r>
      <w:hyperlink r:id="rId282" w:anchor="a7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 (дале</w:t>
      </w:r>
      <w:r>
        <w:t>е – перечень).</w:t>
      </w:r>
    </w:p>
    <w:p w:rsidR="00000000" w:rsidRDefault="00F07434">
      <w:pPr>
        <w:pStyle w:val="snoski"/>
        <w:spacing w:after="240"/>
        <w:divId w:val="234363905"/>
      </w:pPr>
      <w:bookmarkStart w:id="29" w:name="a47"/>
      <w:bookmarkEnd w:id="29"/>
      <w:r>
        <w:t xml:space="preserve">** Единый </w:t>
      </w:r>
      <w:hyperlink r:id="rId283"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хозяйствования, утвержденный постановлением Совета Министров Республики Беларусь от 24 сентября 2021 г. № 5</w:t>
      </w:r>
      <w:r>
        <w:t>48 (далее – единый перечень).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07434">
      <w:pPr>
        <w:divId w:val="61310251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07434">
      <w:pPr>
        <w:pStyle w:val="newncpi"/>
        <w:divId w:val="61310251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4070"/>
      </w:tblGrid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append1"/>
            </w:pPr>
            <w:bookmarkStart w:id="30" w:name="a61"/>
            <w:bookmarkEnd w:id="30"/>
            <w:r>
              <w:t>Приложение 2</w:t>
            </w:r>
          </w:p>
          <w:p w:rsidR="00000000" w:rsidRDefault="00F07434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17.10.2018 № 740</w:t>
            </w:r>
            <w:r>
              <w:br/>
              <w:t xml:space="preserve">(в редакции постановления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29.06.2022 № 414)</w:t>
            </w:r>
          </w:p>
        </w:tc>
      </w:tr>
    </w:tbl>
    <w:p w:rsidR="00000000" w:rsidRDefault="00F07434">
      <w:pPr>
        <w:pStyle w:val="titlep"/>
        <w:jc w:val="left"/>
        <w:divId w:val="613102516"/>
      </w:pPr>
      <w:bookmarkStart w:id="31" w:name="a58"/>
      <w:bookmarkEnd w:id="31"/>
      <w:r>
        <w:t>ПЕРЕЧЕНЬ</w:t>
      </w:r>
      <w:r>
        <w:br/>
      </w:r>
      <w:r>
        <w:t>административных процедур, прием заявлений и выдача решений по которым осуществляются через службу «одно окно» городских (городов районного подчинения) исполнительных комитетов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0"/>
        <w:gridCol w:w="2020"/>
      </w:tblGrid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</w:t>
            </w:r>
            <w:r>
              <w:t>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pStyle w:val="table10"/>
              <w:jc w:val="center"/>
            </w:pPr>
            <w:r>
              <w:t xml:space="preserve">Структурный элемент </w:t>
            </w:r>
            <w:hyperlink r:id="rId284" w:anchor="a7" w:tooltip="+" w:history="1">
              <w:r>
                <w:rPr>
                  <w:rStyle w:val="a3"/>
                </w:rPr>
                <w:t>перечня</w:t>
              </w:r>
            </w:hyperlink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32" w:name="a67"/>
            <w:bookmarkEnd w:id="32"/>
            <w:r>
              <w:t>Жилищные правоотношения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1. Принятие решения о </w:t>
            </w:r>
            <w:r>
              <w:t xml:space="preserve">разрешении отчуждения одноквартирного жилого дома, квартиры в многоквартирном или блокированном жилом доме (далее в настоящем пункте, пунктах </w:t>
            </w:r>
            <w:hyperlink w:anchor="a64" w:tooltip="+" w:history="1">
              <w:r>
                <w:rPr>
                  <w:rStyle w:val="a3"/>
                </w:rPr>
                <w:t>29</w:t>
              </w:r>
            </w:hyperlink>
            <w:r>
              <w:t xml:space="preserve">, 30, </w:t>
            </w:r>
            <w:hyperlink w:anchor="a65" w:tooltip="+" w:history="1">
              <w:r>
                <w:rPr>
                  <w:rStyle w:val="a3"/>
                </w:rPr>
                <w:t>43</w:t>
              </w:r>
            </w:hyperlink>
            <w:r>
              <w:t xml:space="preserve">, </w:t>
            </w:r>
            <w:hyperlink w:anchor="a66" w:tooltip="+" w:history="1">
              <w:r>
                <w:rPr>
                  <w:rStyle w:val="a3"/>
                </w:rPr>
                <w:t>59</w:t>
              </w:r>
            </w:hyperlink>
            <w:r>
              <w:t xml:space="preserve"> </w:t>
            </w:r>
            <w:r>
              <w:t>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</w:t>
            </w:r>
            <w:r>
              <w:t>нные) или приобретенные с использованием льготного кредита либо построенные (реконструированные)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</w:t>
            </w:r>
            <w:r>
              <w:t xml:space="preserve">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</w:t>
            </w:r>
            <w:r>
              <w:t>шегося до наступления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</w:t>
            </w:r>
            <w:r>
              <w:t>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5" w:anchor="a1316" w:tooltip="+" w:history="1">
              <w:r>
                <w:rPr>
                  <w:rStyle w:val="a3"/>
                </w:rPr>
                <w:t>подпункт 1.1.2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2. Принятие решения о разрешении отчужд</w:t>
            </w:r>
            <w:r>
              <w:t>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</w:t>
            </w:r>
            <w:r>
              <w:t>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 таком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6" w:anchor="a748" w:tooltip="+" w:history="1">
              <w:r>
                <w:rPr>
                  <w:rStyle w:val="a3"/>
                </w:rPr>
                <w:t>подпункт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7" w:anchor="a1319" w:tooltip="+" w:history="1">
              <w:r>
                <w:rPr>
                  <w:rStyle w:val="a3"/>
                </w:rPr>
                <w:t>подпункт 1.1.5</w:t>
              </w:r>
            </w:hyperlink>
            <w:r>
              <w:t xml:space="preserve"> </w:t>
            </w:r>
            <w:r>
              <w:lastRenderedPageBreak/>
              <w:t>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4.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8" w:anchor="a988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</w:t>
            </w:r>
            <w:r>
              <w:t>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89" w:anchor="a671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</w:t>
            </w:r>
            <w:r>
              <w:t>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0" w:anchor="a989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7. Принятие решения о </w:t>
            </w:r>
            <w:r>
              <w:t>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1" w:anchor="a672" w:tooltip="+" w:history="1">
              <w:r>
                <w:rPr>
                  <w:rStyle w:val="a3"/>
                </w:rPr>
                <w:t>подпункт 1.1.6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8. Принятие решения о снятии граждан с учета нуждающихся</w:t>
            </w:r>
            <w:r>
              <w:t xml:space="preserve">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2" w:anchor="a540" w:tooltip="+" w:history="1">
              <w:r>
                <w:rPr>
                  <w:rStyle w:val="a3"/>
                </w:rPr>
                <w:t>подпункт 1.1.7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3" w:anchor="a991" w:tooltip="+" w:history="1">
              <w:r>
                <w:rPr>
                  <w:rStyle w:val="a3"/>
                </w:rPr>
                <w:t>подпункт 1.1.10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10. Принятие решения о разделении чеков «Жилье»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4" w:anchor="a617" w:tooltip="+" w:history="1">
              <w:r>
                <w:rPr>
                  <w:rStyle w:val="a3"/>
                </w:rPr>
                <w:t>подпункт 1.1.11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11. Принятие решения о признании жилого помещения не </w:t>
            </w:r>
            <w:r>
              <w:t>соответствующим установленным для проживания санитарным и техническим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5" w:anchor="a1320" w:tooltip="+" w:history="1">
              <w:r>
                <w:rPr>
                  <w:rStyle w:val="a3"/>
                </w:rPr>
                <w:t>подпункт 1.1.12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12. Принятие решения об </w:t>
            </w:r>
            <w:r>
              <w:t>изменении договора найма жилого помещения государственного жилищного фонда: по требованию нанимателей, объединяющихся в одну семью вследствие признания нанимателем другого члена семьи по требованию члена семьи нанимателя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6" w:anchor="a228" w:tooltip="+" w:history="1">
              <w:r>
                <w:rPr>
                  <w:rStyle w:val="a3"/>
                </w:rPr>
                <w:t>подпункт 1.1.13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13. Принятие решения о переводе жилого помещения в нежилое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7" w:anchor="a793" w:tooltip="+" w:history="1">
              <w:r>
                <w:rPr>
                  <w:rStyle w:val="a3"/>
                </w:rPr>
                <w:t>подпункт 1.1.14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14. Принятие решения об отмене решения о </w:t>
            </w:r>
            <w:r>
              <w:t>переводе жилого помещения в 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8" w:anchor="a841" w:tooltip="+" w:history="1">
              <w:r>
                <w:rPr>
                  <w:rStyle w:val="a3"/>
                </w:rPr>
                <w:t>подпункт 1.1.15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15. Принятие решения о переводе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299" w:anchor="a689" w:tooltip="+" w:history="1">
              <w:r>
                <w:rPr>
                  <w:rStyle w:val="a3"/>
                </w:rPr>
                <w:t>подпункт 1</w:t>
              </w:r>
              <w:r>
                <w:rPr>
                  <w:rStyle w:val="a3"/>
                </w:rPr>
                <w:t>.1.15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16. Принятие решения о сносе непригодного для проживания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0" w:anchor="a1321" w:tooltip="+" w:history="1">
              <w:r>
                <w:rPr>
                  <w:rStyle w:val="a3"/>
                </w:rPr>
                <w:t>подпункт 1.1.16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17. Принятие решения о согласовании использования не по</w:t>
            </w:r>
            <w:r>
              <w:t> назначению одноквартирного, блокированного жилого дома или его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1" w:anchor="a1322" w:tooltip="+" w:history="1">
              <w:r>
                <w:rPr>
                  <w:rStyle w:val="a3"/>
                </w:rPr>
                <w:t>подпункт 1.1.17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18. Принятие решения о </w:t>
            </w:r>
            <w:r>
              <w:t>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2" w:anchor="a1323" w:tooltip="+" w:history="1">
              <w:r>
                <w:rPr>
                  <w:rStyle w:val="a3"/>
                </w:rPr>
                <w:t>подпункт 1.1.18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19. Принятие решения о включении жилого помещения коммерческого ис</w:t>
            </w:r>
            <w:r>
              <w:t>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3" w:anchor="a1324" w:tooltip="+" w:history="1">
              <w:r>
                <w:rPr>
                  <w:rStyle w:val="a3"/>
                </w:rPr>
                <w:t>подпункт 1.1.18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20. Принятие решения о предоставлении освободившейся жилой комна</w:t>
            </w:r>
            <w:r>
              <w:t>ты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4" w:anchor="a677" w:tooltip="+" w:history="1">
              <w:r>
                <w:rPr>
                  <w:rStyle w:val="a3"/>
                </w:rPr>
                <w:t>подпункт 1.1.19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21.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5" w:anchor="a678" w:tooltip="+" w:history="1">
              <w:r>
                <w:rPr>
                  <w:rStyle w:val="a3"/>
                </w:rPr>
                <w:t>подпункт 1.1.20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22.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6" w:anchor="a794" w:tooltip="+" w:history="1">
              <w:r>
                <w:rPr>
                  <w:rStyle w:val="a3"/>
                </w:rPr>
                <w:t>подпункт 1.1.21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23. Принятие решения о согласовании (разрешении) самовольных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7" w:anchor="a993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24.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8" w:anchor="a1127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25. Принятие решения о передаче в собственность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09" w:anchor="a229" w:tooltip="+" w:history="1">
              <w:r>
                <w:rPr>
                  <w:rStyle w:val="a3"/>
                </w:rPr>
                <w:t>подпункт 1.1.22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26.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0" w:anchor="a1325" w:tooltip="+" w:history="1">
              <w:r>
                <w:rPr>
                  <w:rStyle w:val="a3"/>
                </w:rPr>
                <w:t>подпункт 1.1.23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27.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</w:t>
            </w:r>
            <w:r>
              <w:t xml:space="preserve"> жилых помещений, строительство которых осуществлялось по государственному заказу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1" w:anchor="a679" w:tooltip="+" w:history="1">
              <w:r>
                <w:rPr>
                  <w:rStyle w:val="a3"/>
                </w:rPr>
                <w:t>подпункт 1.1.23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28. Принятие решения о предоставлении одноразовой субсидии на </w:t>
            </w:r>
            <w:r>
              <w:t>строительство (реконструкцию) или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2" w:anchor="a994" w:tooltip="+" w:history="1">
              <w:r>
                <w:rPr>
                  <w:rStyle w:val="a3"/>
                </w:rPr>
                <w:t>подпункт 1.1.24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33" w:name="a64"/>
            <w:bookmarkEnd w:id="33"/>
            <w:r>
              <w:t>29. Принятие решения о разрешении предоставления жилого помещения (его частей) по</w:t>
            </w:r>
            <w:r>
              <w:t> </w:t>
            </w:r>
            <w:hyperlink r:id="rId313"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найма жилого помещения частного жилищного фонда или договору аренды жилого помещения, построенного (реконструированного) или приобретенного с </w:t>
            </w:r>
            <w:r>
              <w:t>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</w:t>
            </w:r>
            <w:r>
              <w:t>у), выданным банками на их строительство (реконструкцию)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4" w:anchor="a1326" w:tooltip="+" w:history="1">
              <w:r>
                <w:rPr>
                  <w:rStyle w:val="a3"/>
                </w:rPr>
                <w:t>подпункт 1.1.28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30. Принятие решения о внесении изменений в решение о предоставлении субсидии </w:t>
            </w:r>
            <w:r>
              <w:t>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5" w:anchor="a957" w:tooltip="+" w:history="1">
              <w:r>
                <w:rPr>
                  <w:rStyle w:val="a3"/>
                </w:rPr>
                <w:t>подпункт 1.1.32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31. Принятие решения об установлении иного срока возмещения затрат на реализацию энергоэффективных мероприятий в многоквартирных жилых домах для </w:t>
            </w:r>
            <w:r>
              <w:t>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6" w:anchor="a1120" w:tooltip="+" w:history="1">
              <w:r>
                <w:rPr>
                  <w:rStyle w:val="a3"/>
                </w:rPr>
                <w:t>подпункт 1.1.33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32. Выдача</w:t>
            </w:r>
            <w:r>
              <w:t xml:space="preserve"> </w:t>
            </w:r>
            <w:hyperlink r:id="rId317" w:anchor="a3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состоянии на учете нуждающихся в улучшении жилищных услов</w:t>
            </w:r>
            <w:r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18" w:anchor="a1329" w:tooltip="+" w:history="1">
              <w:r>
                <w:rPr>
                  <w:rStyle w:val="a3"/>
                </w:rPr>
                <w:t>подпункт 1.3.1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33. Выдача</w:t>
            </w:r>
            <w:r>
              <w:t xml:space="preserve"> </w:t>
            </w:r>
            <w:hyperlink r:id="rId319" w:anchor="a2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занимаемом в данном населенном пункте жилом помещении и 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20" w:anchor="a1330" w:tooltip="+" w:history="1">
              <w:r>
                <w:rPr>
                  <w:rStyle w:val="a3"/>
                </w:rPr>
                <w:t>подпункт 1.3.2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34. Выдача</w:t>
            </w:r>
            <w:r>
              <w:t xml:space="preserve"> </w:t>
            </w:r>
            <w:hyperlink r:id="rId321" w:anchor="a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жительства и 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22" w:anchor="a911" w:tooltip="+" w:history="1">
              <w:r>
                <w:rPr>
                  <w:rStyle w:val="a3"/>
                </w:rPr>
                <w:t>подпункт </w:t>
              </w:r>
              <w:r>
                <w:rPr>
                  <w:rStyle w:val="a3"/>
                </w:rPr>
                <w:t>1.3.3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35. Выдача</w:t>
            </w:r>
            <w:r>
              <w:t xml:space="preserve"> </w:t>
            </w:r>
            <w:hyperlink r:id="rId323" w:anchor="a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24" w:anchor="a1331" w:tooltip="+" w:history="1">
              <w:r>
                <w:rPr>
                  <w:rStyle w:val="a3"/>
                </w:rPr>
                <w:t>подпункт 1.3.4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36. Выдача</w:t>
            </w:r>
            <w:r>
              <w:t xml:space="preserve"> </w:t>
            </w:r>
            <w:hyperlink r:id="rId325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последнем месте жительства наследодателя и составе его семьи на день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26" w:anchor="a913" w:tooltip="+" w:history="1">
              <w:r>
                <w:rPr>
                  <w:rStyle w:val="a3"/>
                </w:rPr>
                <w:t>подпункт 1.3.5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37. Выдача</w:t>
            </w:r>
            <w:r>
              <w:t xml:space="preserve"> </w:t>
            </w:r>
            <w:hyperlink r:id="rId327" w:anchor="a19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для перерасчета платы за некоторые виды коммунальных услуг,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работу лифта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28" w:anchor="a1332" w:tooltip="+" w:history="1">
              <w:r>
                <w:rPr>
                  <w:rStyle w:val="a3"/>
                </w:rPr>
                <w:t>подпункт 1.3.6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38. Выдача</w:t>
            </w:r>
            <w:r>
              <w:t xml:space="preserve"> </w:t>
            </w:r>
            <w:hyperlink r:id="rId329" w:anchor="a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начисленной жилищной квоте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0" w:anchor="a230" w:tooltip="+" w:history="1">
              <w:r>
                <w:rPr>
                  <w:rStyle w:val="a3"/>
                </w:rPr>
                <w:t>подпункт </w:t>
              </w:r>
              <w:r>
                <w:rPr>
                  <w:rStyle w:val="a3"/>
                </w:rPr>
                <w:t>1.3.7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39.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1" w:anchor="a618" w:tooltip="+" w:history="1">
              <w:r>
                <w:rPr>
                  <w:rStyle w:val="a3"/>
                </w:rPr>
                <w:t>подпункт 1.3.9</w:t>
              </w:r>
            </w:hyperlink>
            <w:r>
              <w:t xml:space="preserve"> пункта 1.3 пе</w:t>
            </w:r>
            <w:r>
              <w:t>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40. Выдача справки, подтверждающей право собственности умершего гражданина на жилой дом, жилое изолированное помещение с хозяйственными и иными постройками или без них, сведения о которых внесены в похозяйственную книгу сельского (поселкового) ис</w:t>
            </w:r>
            <w:r>
              <w:t>полнительного и распорядительного органа до 8 мая 2003 г., но которые не зарегистрированы в территориальных организациях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2" w:anchor="a1333" w:tooltip="+" w:history="1">
              <w:r>
                <w:rPr>
                  <w:rStyle w:val="a3"/>
                </w:rPr>
                <w:t>подпункт 1.3.10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41. Выдача справки о том, что в установленный законодательством для принятия наследства срок наследник пользовался наследственным имуществом, принял меры к его сохранению, обрабатывал земельный участок, производи</w:t>
            </w:r>
            <w:r>
              <w:t>л текущий ремонт и 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3" w:anchor="a1334" w:tooltip="+" w:history="1">
              <w:r>
                <w:rPr>
                  <w:rStyle w:val="a3"/>
                </w:rPr>
                <w:t>подпункт 1.3.11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42. Выдача гражданам, состоящим на учете нуждающихся в улучшении жилищных условий, направлений для заключения</w:t>
            </w:r>
            <w:r>
              <w:t xml:space="preserve"> </w:t>
            </w:r>
            <w:hyperlink r:id="rId334" w:anchor="a3" w:tooltip="+" w:history="1">
              <w:r>
                <w:rPr>
                  <w:rStyle w:val="a3"/>
                </w:rPr>
                <w:t>договоров</w:t>
              </w:r>
            </w:hyperlink>
            <w:r>
              <w:t xml:space="preserve"> создания объектов долевого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5" w:anchor="a1335" w:tooltip="+" w:history="1">
              <w:r>
                <w:rPr>
                  <w:rStyle w:val="a3"/>
                </w:rPr>
                <w:t>пункт 1.5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34" w:name="a65"/>
            <w:bookmarkEnd w:id="34"/>
            <w:r>
              <w:t>43. Включение в списки на получение льготных кредитов граждан, состоящих н</w:t>
            </w:r>
            <w:r>
              <w:t>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6" w:anchor="a895" w:tooltip="+" w:history="1">
              <w:r>
                <w:rPr>
                  <w:rStyle w:val="a3"/>
                </w:rPr>
                <w:t>пун</w:t>
              </w:r>
              <w:r>
                <w:rPr>
                  <w:rStyle w:val="a3"/>
                </w:rPr>
                <w:t>кт 1.6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44. Регистрация</w:t>
            </w:r>
            <w:r>
              <w:t xml:space="preserve"> </w:t>
            </w:r>
            <w:hyperlink r:id="rId337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8" w:anchor="a999" w:tooltip="+" w:history="1">
              <w:r>
                <w:rPr>
                  <w:rStyle w:val="a3"/>
                </w:rPr>
                <w:t>пункт 1.8</w:t>
              </w:r>
            </w:hyperlink>
            <w:r>
              <w:t xml:space="preserve"> </w:t>
            </w:r>
            <w:r>
              <w:t>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45. Регистрация договоров купли-продажи, мены, дарения находящихся в сельской местности</w:t>
            </w:r>
            <w:hyperlink w:anchor="a63" w:tooltip="+" w:history="1">
              <w:r>
                <w:rPr>
                  <w:rStyle w:val="a3"/>
                </w:rPr>
                <w:t>*</w:t>
              </w:r>
            </w:hyperlink>
            <w:r>
              <w:t xml:space="preserve"> и эксплуатируемых до 8 мая 2003 г. одноквартирного, блокированного жилого дома с хозяйственными и </w:t>
            </w:r>
            <w:r>
              <w:t>иными постройками или без них, квартиры в блокированном жилом доме (доли в праве собственности на них), не зарегистрированных в территориальной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39" w:anchor="a1253" w:tooltip="+" w:history="1">
              <w:r>
                <w:rPr>
                  <w:rStyle w:val="a3"/>
                </w:rPr>
                <w:t>пункт 1.9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46. Выдача копии лицевого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0" w:anchor="a956" w:tooltip="+" w:history="1">
              <w:r>
                <w:rPr>
                  <w:rStyle w:val="a3"/>
                </w:rPr>
                <w:t>пункт 1.10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47. Регистрация письменных соглашений о признании членом семьи и письменных соглаше</w:t>
            </w:r>
            <w:r>
              <w:t>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1" w:anchor="a683" w:tooltip="+" w:history="1">
              <w:r>
                <w:rPr>
                  <w:rStyle w:val="a3"/>
                </w:rPr>
                <w:t>пункт 1.13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48. Регистрация договора аренды (субаренды) нежилого</w:t>
            </w:r>
            <w:r>
              <w:t xml:space="preserve"> </w:t>
            </w:r>
            <w:hyperlink r:id="rId342" w:anchor="a3" w:tooltip="+" w:history="1">
              <w:r>
                <w:rPr>
                  <w:rStyle w:val="a3"/>
                </w:rPr>
                <w:t>помещения</w:t>
              </w:r>
            </w:hyperlink>
            <w:r>
              <w:t>,</w:t>
            </w:r>
            <w:r>
              <w:t xml:space="preserve"> </w:t>
            </w:r>
            <w:hyperlink r:id="rId343" w:anchor="a12" w:tooltip="+" w:history="1">
              <w:r>
                <w:rPr>
                  <w:rStyle w:val="a3"/>
                </w:rPr>
                <w:t>машино-места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4" w:anchor="a1337" w:tooltip="+" w:history="1">
              <w:r>
                <w:rPr>
                  <w:rStyle w:val="a3"/>
                </w:rPr>
                <w:t>пункт 1.14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49. Выдача согласования на установку на крышах и </w:t>
            </w:r>
            <w:r>
              <w:t>фасадах многоквартирных жилых домов индивидуальных антенн и иных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5" w:anchor="a1338" w:tooltip="+" w:history="1">
              <w:r>
                <w:rPr>
                  <w:rStyle w:val="a3"/>
                </w:rPr>
                <w:t>подпункт 1.15.1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50. Выдача согласования самовольной установки на крышах и фасадах многоквартирных</w:t>
            </w:r>
            <w:r>
              <w:t xml:space="preserve"> жилых домов индивидуальных антенн и иных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6" w:anchor="a1339" w:tooltip="+" w:history="1">
              <w:r>
                <w:rPr>
                  <w:rStyle w:val="a3"/>
                </w:rPr>
                <w:t>подпункт 1.15.2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51. Выдача согласования проектной</w:t>
            </w:r>
            <w:r>
              <w:t xml:space="preserve"> </w:t>
            </w:r>
            <w:hyperlink r:id="rId347" w:anchor="a1" w:tooltip="+" w:history="1">
              <w:r>
                <w:rPr>
                  <w:rStyle w:val="a3"/>
                </w:rPr>
                <w:t>документации</w:t>
              </w:r>
            </w:hyperlink>
            <w:r>
              <w:t xml:space="preserve"> на </w:t>
            </w:r>
            <w:r>
              <w:t>переустройство и (или) перепланировку жилых помещений, нежилых помещений в 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8" w:anchor="a1340" w:tooltip="+" w:history="1">
              <w:r>
                <w:rPr>
                  <w:rStyle w:val="a3"/>
                </w:rPr>
                <w:t>подпункт 1.15.3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35" w:name="a68"/>
            <w:bookmarkEnd w:id="35"/>
            <w:r>
              <w:t>Труд и социальная защита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52. Назначение пособия по беременности и </w:t>
            </w:r>
            <w:r>
              <w:t>родам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49" w:anchor="a765" w:tooltip="+" w:history="1">
              <w:r>
                <w:rPr>
                  <w:rStyle w:val="a3"/>
                </w:rPr>
                <w:t>пункт 2.5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53. Выдача</w:t>
            </w:r>
            <w:r>
              <w:t xml:space="preserve"> </w:t>
            </w:r>
            <w:hyperlink r:id="rId350" w:anchor="a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захоронения родственников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1" w:anchor="a1617" w:tooltip="+" w:history="1">
              <w:r>
                <w:rPr>
                  <w:rStyle w:val="a3"/>
                </w:rPr>
                <w:t>пункт 2.37</w:t>
              </w:r>
            </w:hyperlink>
            <w:r>
              <w:t xml:space="preserve"> </w:t>
            </w:r>
            <w:r>
              <w:t>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54. Предоставление участков для 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2" w:anchor="a1618" w:tooltip="+" w:history="1">
              <w:r>
                <w:rPr>
                  <w:rStyle w:val="a3"/>
                </w:rPr>
                <w:t>пункт 2.37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55. Резервирование участков для 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3" w:anchor="a1308" w:tooltip="+" w:history="1">
              <w:r>
                <w:rPr>
                  <w:rStyle w:val="a3"/>
                </w:rPr>
                <w:t>пункт 2.37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  <w:r>
              <w:t>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56. Предоставление мест в колумбарии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4" w:anchor="a1309" w:tooltip="+" w:history="1">
              <w:r>
                <w:rPr>
                  <w:rStyle w:val="a3"/>
                </w:rPr>
                <w:t>пункт 2.37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57. Резервирование мест в колумбарии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5" w:anchor="a1310" w:tooltip="+" w:history="1">
              <w:r>
                <w:rPr>
                  <w:rStyle w:val="a3"/>
                </w:rPr>
                <w:t>пункт 2.37</w:t>
              </w:r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58. Принятие</w:t>
            </w:r>
            <w:r>
              <w:t xml:space="preserve"> </w:t>
            </w:r>
            <w:hyperlink r:id="rId356" w:anchor="a6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назначении (отказе в назначении)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7" w:anchor="a1347" w:tooltip="+" w:history="1">
              <w:r>
                <w:rPr>
                  <w:rStyle w:val="a3"/>
                </w:rPr>
                <w:t>пункт 2.46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bookmarkStart w:id="36" w:name="a66"/>
            <w:bookmarkEnd w:id="36"/>
            <w:r>
              <w:t>59. Принятие</w:t>
            </w:r>
            <w:r>
              <w:t xml:space="preserve"> </w:t>
            </w:r>
            <w:hyperlink r:id="rId358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досрочном распоряжении (отказе в досрочном распоряжении) средствами семейного капитала на строительство (реконструкцию), приобретение жилых помещений, приобретение доли (долей) в праве собств</w:t>
            </w:r>
            <w:r>
              <w:t>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59" w:anchor="a1349" w:tooltip="+" w:history="1">
              <w:r>
                <w:rPr>
                  <w:rStyle w:val="a3"/>
                </w:rPr>
                <w:t>подпункт 2.47.1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60. Принятие</w:t>
            </w:r>
            <w:r>
              <w:t xml:space="preserve"> </w:t>
            </w:r>
            <w:hyperlink r:id="rId360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досрочном распоряжении (отказе в досрочном распоряжении) средствами семейного капитала на получение </w:t>
            </w:r>
            <w:r>
              <w:t>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</w:t>
            </w:r>
            <w:r>
              <w:t>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61" w:anchor="a1350" w:tooltip="+" w:history="1">
              <w:r>
                <w:rPr>
                  <w:rStyle w:val="a3"/>
                </w:rPr>
                <w:t>подпункт 2.47.2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61. Принятие решения о досрочном распоряжении (отказе в </w:t>
            </w:r>
            <w:r>
              <w:t>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62" w:anchor="a1296" w:tooltip="+" w:history="1">
              <w:r>
                <w:rPr>
                  <w:rStyle w:val="a3"/>
                </w:rPr>
                <w:t>подпункт 2.47.3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62. Принятие</w:t>
            </w:r>
            <w:r>
              <w:t xml:space="preserve"> </w:t>
            </w:r>
            <w:hyperlink r:id="rId363" w:anchor="a136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распоряжении (отказе в распоряжении)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</w:t>
            </w:r>
            <w:r>
              <w:t>начение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64" w:anchor="a1351" w:tooltip="+" w:history="1">
              <w:r>
                <w:rPr>
                  <w:rStyle w:val="a3"/>
                </w:rPr>
                <w:t>пункт 2.48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63. Принятие решения о внесении изменений в</w:t>
            </w:r>
            <w:r>
              <w:t> </w:t>
            </w:r>
            <w:hyperlink r:id="rId365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о назначении семейного капитала и выдача вы</w:t>
            </w:r>
            <w:r>
              <w:t>писки из такого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66" w:anchor="a666" w:tooltip="+" w:history="1">
              <w:r>
                <w:rPr>
                  <w:rStyle w:val="a3"/>
                </w:rPr>
                <w:t>пункт 2.50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37" w:name="a69"/>
            <w:bookmarkEnd w:id="37"/>
            <w:r>
              <w:t>Документы, подтверждающие право на социальные льготы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64. Выдача</w:t>
            </w:r>
            <w:r>
              <w:t xml:space="preserve"> </w:t>
            </w:r>
            <w:hyperlink r:id="rId367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многодетной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68" w:anchor="a1015" w:tooltip="+" w:history="1">
              <w:r>
                <w:rPr>
                  <w:rStyle w:val="a3"/>
                </w:rPr>
                <w:t>пункт 3.15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65. Выдача дубликата</w:t>
            </w:r>
            <w:r>
              <w:t xml:space="preserve"> </w:t>
            </w:r>
            <w:hyperlink r:id="rId369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многодетной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70" w:anchor="a1354" w:tooltip="+" w:history="1">
              <w:r>
                <w:rPr>
                  <w:rStyle w:val="a3"/>
                </w:rPr>
                <w:t>пункт 3.21</w:t>
              </w:r>
            </w:hyperlink>
            <w:r>
              <w:t xml:space="preserve"> </w:t>
            </w:r>
            <w:r>
              <w:t>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38" w:name="a70"/>
            <w:bookmarkEnd w:id="38"/>
            <w:r>
              <w:t>Опека, попечительство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66.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71" w:anchor="a1357" w:tooltip="+" w:history="1">
              <w:r>
                <w:rPr>
                  <w:rStyle w:val="a3"/>
                </w:rPr>
                <w:t>пункт 4.3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39" w:name="a71"/>
            <w:bookmarkEnd w:id="39"/>
            <w:r>
              <w:t>Образование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67. Выдача дубликатов документа об образовании, приложения к нему, документа об 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72" w:anchor="a1366" w:tooltip="+" w:history="1">
              <w:r>
                <w:rPr>
                  <w:rStyle w:val="a3"/>
                </w:rPr>
                <w:t>подпункт 6.1.1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68. Выдача дубликата</w:t>
            </w:r>
            <w:r>
              <w:t xml:space="preserve"> </w:t>
            </w:r>
            <w:hyperlink r:id="rId373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74" w:anchor="a939" w:tooltip="+" w:history="1">
              <w:r>
                <w:rPr>
                  <w:rStyle w:val="a3"/>
                </w:rPr>
                <w:t>подпункт 6.1.2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69. Выдача дубликата</w:t>
            </w:r>
            <w:r>
              <w:t xml:space="preserve"> </w:t>
            </w:r>
            <w:hyperlink r:id="rId375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76" w:anchor="a938" w:tooltip="+" w:history="1">
              <w:r>
                <w:rPr>
                  <w:rStyle w:val="a3"/>
                </w:rPr>
                <w:t>подпункт 6.1.3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70. Выдача дубликатов</w:t>
            </w:r>
            <w:r>
              <w:t xml:space="preserve"> </w:t>
            </w:r>
            <w:hyperlink r:id="rId377" w:anchor="a19" w:tooltip="+" w:history="1">
              <w:r>
                <w:rPr>
                  <w:rStyle w:val="a3"/>
                </w:rPr>
                <w:t>билета</w:t>
              </w:r>
            </w:hyperlink>
            <w:r>
              <w:t xml:space="preserve"> учащегося, студенческого билета,</w:t>
            </w:r>
            <w:r>
              <w:t xml:space="preserve"> </w:t>
            </w:r>
            <w:hyperlink r:id="rId378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аспиранта (адъюнкта, докторанта, соискателя),</w:t>
            </w:r>
            <w:r>
              <w:t xml:space="preserve"> </w:t>
            </w:r>
            <w:hyperlink r:id="rId379" w:anchor="a6" w:tooltip="+" w:history="1">
              <w:r>
                <w:rPr>
                  <w:rStyle w:val="a3"/>
                </w:rPr>
                <w:t>билета</w:t>
              </w:r>
            </w:hyperlink>
            <w:r>
              <w:t xml:space="preserve"> слушателя,</w:t>
            </w:r>
            <w:r>
              <w:t xml:space="preserve"> </w:t>
            </w:r>
            <w:hyperlink r:id="rId380" w:anchor="a20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успеваемости учащегося, зачетной</w:t>
            </w:r>
            <w:r>
              <w:t xml:space="preserve"> </w:t>
            </w:r>
            <w:hyperlink r:id="rId381" w:anchor="a7" w:tooltip="+" w:history="1">
              <w:r>
                <w:rPr>
                  <w:rStyle w:val="a3"/>
                </w:rPr>
                <w:t>книжки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82" w:anchor="a1311" w:tooltip="+" w:history="1">
              <w:r>
                <w:rPr>
                  <w:rStyle w:val="a3"/>
                </w:rPr>
                <w:t>подпункт 6.1.4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71. Выдача в связи с изменением половой принадлежности документа об образовании, приложения к нему, документа об 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83" w:anchor="a537" w:tooltip="+" w:history="1">
              <w:r>
                <w:rPr>
                  <w:rStyle w:val="a3"/>
                </w:rPr>
                <w:t>подпункт 6.2.1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72. Выдача в связи с изменением половой принадлежности</w:t>
            </w:r>
            <w:r>
              <w:t xml:space="preserve"> </w:t>
            </w:r>
            <w:hyperlink r:id="rId384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85" w:anchor="a1367" w:tooltip="+" w:history="1">
              <w:r>
                <w:rPr>
                  <w:rStyle w:val="a3"/>
                </w:rPr>
                <w:t>подпункт 6.2.2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73. Выдача в связи с изменением половой принадлежности</w:t>
            </w:r>
            <w:r>
              <w:t xml:space="preserve"> </w:t>
            </w:r>
            <w:hyperlink r:id="rId386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87" w:anchor="a1368" w:tooltip="+" w:history="1">
              <w:r>
                <w:rPr>
                  <w:rStyle w:val="a3"/>
                </w:rPr>
                <w:t>подпункт 6.2.3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74. Выдача в связи с изменением половой принадлежности</w:t>
            </w:r>
            <w:r>
              <w:t xml:space="preserve"> </w:t>
            </w:r>
            <w:hyperlink r:id="rId388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</w:t>
            </w:r>
            <w:r>
              <w:t>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89" w:anchor="a1369" w:tooltip="+" w:history="1">
              <w:r>
                <w:rPr>
                  <w:rStyle w:val="a3"/>
                </w:rPr>
                <w:t>подпункт 6.2.5</w:t>
              </w:r>
            </w:hyperlink>
            <w:r>
              <w:t xml:space="preserve"> </w:t>
            </w:r>
            <w:r>
              <w:lastRenderedPageBreak/>
              <w:t>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75. Выдача</w:t>
            </w:r>
            <w:r>
              <w:t xml:space="preserve"> </w:t>
            </w:r>
            <w:hyperlink r:id="rId390" w:anchor="a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том, что высшее, среднее специальное образование получено на платной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1" w:anchor="a906" w:tooltip="+" w:history="1">
              <w:r>
                <w:rPr>
                  <w:rStyle w:val="a3"/>
                </w:rPr>
                <w:t>пункт 6.5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0" w:name="a72"/>
            <w:bookmarkEnd w:id="40"/>
            <w:r>
              <w:t>Архитектура и строительство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76. Выдача разрешительной документации на возведение одноквартирного, блокированного жилого дома и (или) нежилых капитальных построек на </w:t>
            </w:r>
            <w:r>
              <w:t>придомовой территории на предоставленном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2" w:anchor="a1376" w:tooltip="+" w:history="1">
              <w:r>
                <w:rPr>
                  <w:rStyle w:val="a3"/>
                </w:rPr>
                <w:t>подпункт 9.3.1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77. Выдача решения о разрешении на реконструкцию жилых и (или) нежилых помещений в </w:t>
            </w:r>
            <w:r>
              <w:t>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3" w:anchor="a1377" w:tooltip="+" w:history="1">
              <w:r>
                <w:rPr>
                  <w:rStyle w:val="a3"/>
                </w:rPr>
                <w:t>подпункт 9.3.2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78. Выдача согласованной проектной документации на возведение одноквартирных, блокированных жилых домов и (или) нежилых капитальных построек на </w:t>
            </w:r>
            <w:r>
              <w:t>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4" w:anchor="a1378" w:tooltip="+" w:history="1">
              <w:r>
                <w:rPr>
                  <w:rStyle w:val="a3"/>
                </w:rPr>
                <w:t>подпункт 9.3.3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79.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</w:t>
            </w:r>
            <w:r>
              <w:t>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5" w:anchor="a1379" w:tooltip="+" w:history="1">
              <w:r>
                <w:rPr>
                  <w:rStyle w:val="a3"/>
                </w:rPr>
                <w:t>подпункт 9.3.4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80.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6" w:anchor="a1380" w:tooltip="+" w:history="1">
              <w:r>
                <w:rPr>
                  <w:rStyle w:val="a3"/>
                </w:rPr>
                <w:t>подпункт 9.3.5</w:t>
              </w:r>
            </w:hyperlink>
            <w:r>
              <w:t xml:space="preserve"> пункта 9.3 пе</w:t>
            </w:r>
            <w:r>
              <w:t>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81. Выдача подписанного акта проверки осуществления консервации незавершенного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7" w:anchor="a1381" w:tooltip="+" w:history="1">
              <w:r>
                <w:rPr>
                  <w:rStyle w:val="a3"/>
                </w:rPr>
                <w:t>подпункт 9.3.6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82.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8" w:anchor="a1382" w:tooltip="+" w:history="1">
              <w:r>
                <w:rPr>
                  <w:rStyle w:val="a3"/>
                </w:rPr>
                <w:t>пункт 9.4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1" w:name="a73"/>
            <w:bookmarkEnd w:id="41"/>
            <w:r>
              <w:t>Газоснабжение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83.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399" w:anchor="a1029" w:tooltip="+" w:history="1">
              <w:r>
                <w:rPr>
                  <w:rStyle w:val="a3"/>
                </w:rPr>
                <w:t>пункт 10.3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2" w:name="a74"/>
            <w:bookmarkEnd w:id="42"/>
            <w:r>
              <w:t>Транспорт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84.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0" w:anchor="a1041" w:tooltip="+" w:history="1">
              <w:r>
                <w:rPr>
                  <w:rStyle w:val="a3"/>
                </w:rPr>
                <w:t>пункт 15.19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85.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1" w:anchor="a1400" w:tooltip="+" w:history="1">
              <w:r>
                <w:rPr>
                  <w:rStyle w:val="a3"/>
                </w:rPr>
                <w:t>пункт 15.20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3" w:name="a75"/>
            <w:bookmarkEnd w:id="43"/>
            <w:r>
              <w:t>Природопользование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86. Выдача</w:t>
            </w:r>
            <w:r>
              <w:t xml:space="preserve"> </w:t>
            </w:r>
            <w:hyperlink r:id="rId402" w:anchor="a2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удаление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3" w:anchor="a1044" w:tooltip="+" w:history="1">
              <w:r>
                <w:rPr>
                  <w:rStyle w:val="a3"/>
                </w:rPr>
                <w:t>пункт 16.6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87. Принятие решения о выделении деловой древесины на корню до 50 куб. </w:t>
            </w:r>
            <w:r>
              <w:t>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4" w:anchor="a1408" w:tooltip="+" w:history="1">
              <w:r>
                <w:rPr>
                  <w:rStyle w:val="a3"/>
                </w:rPr>
                <w:t>пункт 16</w:t>
              </w:r>
              <w:r>
                <w:rPr>
                  <w:rStyle w:val="a3"/>
                </w:rPr>
                <w:t>.16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4" w:name="a76"/>
            <w:bookmarkEnd w:id="44"/>
            <w:r>
              <w:t>Полученные доходы и уплаченные налоги, сборы (пошлины)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88. Выдача</w:t>
            </w:r>
            <w:r>
              <w:t xml:space="preserve"> </w:t>
            </w:r>
            <w:hyperlink r:id="rId405" w:anchor="a16" w:tooltip="+" w:history="1">
              <w:r>
                <w:rPr>
                  <w:rStyle w:val="a3"/>
                </w:rPr>
                <w:t>справки</w:t>
              </w:r>
            </w:hyperlink>
            <w:r>
              <w:t>, подтверждающей, что реализуемая продукция произведена физическим лицом и (или) лицами, состоящими с ним в от</w:t>
            </w:r>
            <w:r>
              <w:t>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</w:t>
            </w:r>
            <w:r>
              <w:t>ершего), опекуна, попечителя и подопечного, на земельном участке, находящемся на территории Республики 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</w:t>
            </w:r>
            <w:r>
              <w:t xml:space="preserve"> государственной регистрации недвижимого имущества, прав на него и сделок с ним квартиры в блокированном жилом доме, ведения личного подсобного </w:t>
            </w:r>
            <w:r>
              <w:lastRenderedPageBreak/>
              <w:t>хозяйства, огородничества, сенокошения и выпаса сельскохозяйственных животных, садоводства, дачного строительств</w:t>
            </w:r>
            <w:r>
              <w:t>а, в виде служебного земельного надела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6" w:anchor="a1412" w:tooltip="+" w:history="1">
              <w:r>
                <w:rPr>
                  <w:rStyle w:val="a3"/>
                </w:rPr>
                <w:t>пункт 18.14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89. Принятие решения о предоставлении (об отказе в предоставлении) льгот по налогам, сборам (пошлинам), полностью уплачиваемым в </w:t>
            </w:r>
            <w:r>
              <w:t>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7" w:anchor="a1413" w:tooltip="+" w:history="1">
              <w:r>
                <w:rPr>
                  <w:rStyle w:val="a3"/>
                </w:rPr>
                <w:t>пункт 18.16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5" w:name="a77"/>
            <w:bookmarkEnd w:id="45"/>
            <w:r>
              <w:t>Государственная регистрация недвижимого имущества, прав на него и сд</w:t>
            </w:r>
            <w:r>
              <w:t>елок с ним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90. Принятие решения, подтверждающего приобретательную давность на 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08" w:anchor="a1637" w:tooltip="+" w:history="1">
              <w:r>
                <w:rPr>
                  <w:rStyle w:val="a3"/>
                </w:rPr>
                <w:t>пункт 22.8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91. Принятие решения о </w:t>
            </w:r>
            <w:r>
              <w:t>возможности использования эксплуатируемого капитального строения по назначению в соответствии с единой</w:t>
            </w:r>
            <w:r>
              <w:t xml:space="preserve"> </w:t>
            </w:r>
            <w:hyperlink r:id="rId409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10" w:anchor="a1429" w:tooltip="+" w:history="1">
              <w:r>
                <w:rPr>
                  <w:rStyle w:val="a3"/>
                </w:rPr>
                <w:t>пункт 22.9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92. Принятие решения о возможности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411" w:anchor="a1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</w:t>
            </w:r>
            <w:r>
              <w:t>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12" w:anchor="a1430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93. Принятие решения об определении назначения капитального строения (здания, сооружения)</w:t>
            </w:r>
            <w:r>
              <w:t xml:space="preserve"> в соответствии с единой</w:t>
            </w:r>
            <w:r>
              <w:t xml:space="preserve"> </w:t>
            </w:r>
            <w:hyperlink r:id="rId413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эксплуатируемых капитальных строений (зданий, 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14" w:anchor="a1431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94.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</w:t>
            </w:r>
            <w:r>
              <w:t xml:space="preserve"> </w:t>
            </w:r>
            <w:hyperlink r:id="rId415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16" w:anchor="a1432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95. Выдача справки, подтверждающей возведение до 8 мая 2003 </w:t>
            </w:r>
            <w:r>
              <w:t>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</w:t>
            </w:r>
            <w:r>
              <w:t>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 фамилии, собственного имени, отчества, а также соответствие этого строения пр</w:t>
            </w:r>
            <w:r>
              <w:t>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17" w:anchor="a1434" w:tooltip="+" w:history="1">
              <w:r>
                <w:rPr>
                  <w:rStyle w:val="a3"/>
                </w:rPr>
                <w:t>пункт 22.24</w:t>
              </w:r>
            </w:hyperlink>
            <w:r>
              <w:t xml:space="preserve"> перечня</w:t>
            </w:r>
          </w:p>
        </w:tc>
      </w:tr>
    </w:tbl>
    <w:p w:rsidR="00000000" w:rsidRDefault="00F07434">
      <w:pPr>
        <w:pStyle w:val="newncpi"/>
        <w:divId w:val="613102516"/>
      </w:pPr>
      <w:r>
        <w:t> </w:t>
      </w:r>
    </w:p>
    <w:p w:rsidR="00000000" w:rsidRDefault="00F07434">
      <w:pPr>
        <w:pStyle w:val="snoskiline"/>
        <w:divId w:val="613102516"/>
      </w:pPr>
      <w:r>
        <w:t>______________________________</w:t>
      </w:r>
    </w:p>
    <w:p w:rsidR="00000000" w:rsidRDefault="00F07434">
      <w:pPr>
        <w:pStyle w:val="snoski"/>
        <w:divId w:val="613102516"/>
      </w:pPr>
      <w:bookmarkStart w:id="46" w:name="a63"/>
      <w:bookmarkEnd w:id="46"/>
      <w:r>
        <w:t>* Под сельской местностью понимается территория:</w:t>
      </w:r>
    </w:p>
    <w:p w:rsidR="00000000" w:rsidRDefault="00F07434">
      <w:pPr>
        <w:pStyle w:val="snoski"/>
        <w:divId w:val="613102516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000000" w:rsidRDefault="00F07434">
      <w:pPr>
        <w:pStyle w:val="snoski"/>
        <w:divId w:val="613102516"/>
      </w:pPr>
      <w:r>
        <w:t>поселков городского типа и городов районного подчинения, являющихся территориальны</w:t>
      </w:r>
      <w:r>
        <w:t>ми единицами;</w:t>
      </w:r>
    </w:p>
    <w:p w:rsidR="00000000" w:rsidRDefault="00F07434">
      <w:pPr>
        <w:pStyle w:val="snoski"/>
        <w:spacing w:after="240"/>
        <w:divId w:val="613102516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000000" w:rsidRDefault="00F07434">
      <w:pPr>
        <w:pStyle w:val="newncpi"/>
        <w:divId w:val="61310251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4070"/>
      </w:tblGrid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append1"/>
            </w:pPr>
            <w:bookmarkStart w:id="47" w:name="a62"/>
            <w:bookmarkEnd w:id="47"/>
            <w:r>
              <w:t>Приложение 3</w:t>
            </w:r>
          </w:p>
          <w:p w:rsidR="00000000" w:rsidRDefault="00F07434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</w:t>
            </w:r>
            <w:r>
              <w:t>истров</w:t>
            </w:r>
            <w:r>
              <w:br/>
              <w:t>Республики Беларусь</w:t>
            </w:r>
            <w:r>
              <w:br/>
              <w:t>17.10.2018 № 740</w:t>
            </w:r>
            <w:r>
              <w:br/>
              <w:t xml:space="preserve">(в редакции постановления 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29.06.2022 № 414)</w:t>
            </w:r>
          </w:p>
        </w:tc>
      </w:tr>
    </w:tbl>
    <w:p w:rsidR="00000000" w:rsidRDefault="00F07434">
      <w:pPr>
        <w:pStyle w:val="titlep"/>
        <w:jc w:val="left"/>
        <w:divId w:val="613102516"/>
      </w:pPr>
      <w:bookmarkStart w:id="48" w:name="a59"/>
      <w:bookmarkEnd w:id="48"/>
      <w:r>
        <w:lastRenderedPageBreak/>
        <w:t>ПЕРЕЧЕНЬ</w:t>
      </w:r>
      <w:r>
        <w:br/>
        <w:t>административных процедур, прием заявлений и выдача решений по </w:t>
      </w:r>
      <w:r>
        <w:t>которым осуществляются через службу «одно окно» Минского городского исполнительного комитета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3"/>
        <w:gridCol w:w="2367"/>
      </w:tblGrid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законодательством местными исполнительными и распорядительными органами (их структурными</w:t>
            </w:r>
            <w:r>
              <w:t xml:space="preserve"> подразделениями)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07434">
            <w:pPr>
              <w:pStyle w:val="table10"/>
              <w:jc w:val="center"/>
            </w:pPr>
            <w:r>
              <w:t xml:space="preserve">Структурный элемент </w:t>
            </w:r>
            <w:hyperlink r:id="rId418" w:anchor="a7" w:tooltip="+" w:history="1">
              <w:r>
                <w:rPr>
                  <w:rStyle w:val="a3"/>
                </w:rPr>
                <w:t>перечня</w:t>
              </w:r>
            </w:hyperlink>
            <w:r>
              <w:t xml:space="preserve">, единого </w:t>
            </w:r>
            <w:hyperlink r:id="rId419" w:anchor="a1" w:tooltip="+" w:history="1">
              <w:r>
                <w:rPr>
                  <w:rStyle w:val="a3"/>
                </w:rPr>
                <w:t>перечня</w:t>
              </w:r>
            </w:hyperlink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49" w:name="a78"/>
            <w:bookmarkEnd w:id="49"/>
            <w:r>
              <w:t>По заявлениям граждан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0" w:name="a79"/>
            <w:bookmarkEnd w:id="50"/>
            <w:r>
              <w:t>Жилищные правоотношения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1. Принятие решения о </w:t>
            </w:r>
            <w:r>
              <w:t>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</w:t>
            </w:r>
            <w:r>
              <w:t>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 таком земельном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0" w:anchor="a748" w:tooltip="+" w:history="1">
              <w:r>
                <w:rPr>
                  <w:rStyle w:val="a3"/>
                </w:rPr>
                <w:t>подпункт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2. Выдача справки, подтверждающей право собственности умершего гражданина на жилой дом, жилое изолированное помещение с хозяйственными и иными постройками или без них, сведения о которых внесены в </w:t>
            </w:r>
            <w:r>
              <w:t>похозяйственную книгу сельского (поселкового) исполнительного и распорядительного органа до 8 мая 2003 г., но которые не зарегистрированы в территориальных организациях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1" w:anchor="a1333" w:tooltip="+" w:history="1">
              <w:r>
                <w:rPr>
                  <w:rStyle w:val="a3"/>
                </w:rPr>
                <w:t>подпункт 1.3.10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1" w:name="a80"/>
            <w:bookmarkEnd w:id="51"/>
            <w:r>
              <w:t>Труд и социальная защита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3. Принятие решения о предоставлении материальной помощи безработным, гражданам в период профессиональной подготовки, переподготовки и </w:t>
            </w:r>
            <w:r>
              <w:t>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2" w:anchor="a917" w:tooltip="+" w:history="1">
              <w:r>
                <w:rPr>
                  <w:rStyle w:val="a3"/>
                </w:rPr>
                <w:t>пункт 2.32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4. Выдача</w:t>
            </w:r>
            <w:r>
              <w:t xml:space="preserve"> </w:t>
            </w:r>
            <w:hyperlink r:id="rId423" w:anchor="a8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снятие с учета в органах ГАИ автомобиля с соответствующей модификацией управл</w:t>
            </w:r>
            <w:r>
              <w:t xml:space="preserve">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</w:t>
            </w:r>
            <w:r>
              <w:t>а также организациям, входящим в состав участников холдинга «Белресурсы»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4" w:anchor="a920" w:tooltip="+" w:history="1">
              <w:r>
                <w:rPr>
                  <w:rStyle w:val="a3"/>
                </w:rPr>
                <w:t>пункт 2.41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2" w:name="a81"/>
            <w:bookmarkEnd w:id="52"/>
            <w:r>
              <w:t>Документы, подтверждающие право на социальные льготы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5. Выдача</w:t>
            </w:r>
            <w:r>
              <w:t xml:space="preserve"> </w:t>
            </w:r>
            <w:hyperlink r:id="rId425" w:anchor="a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пострадавшего от катастрофы на Чернобыльской АЭС, других радиационных аварий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6" w:anchor="a486" w:tooltip="+" w:history="1">
              <w:r>
                <w:rPr>
                  <w:rStyle w:val="a3"/>
                </w:rPr>
                <w:t>пункт 3.9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6. Выдача дубликата</w:t>
            </w:r>
            <w:r>
              <w:t xml:space="preserve"> </w:t>
            </w:r>
            <w:hyperlink r:id="rId427" w:anchor="a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пострадавшего от катастрофы на 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8" w:anchor="a1354" w:tooltip="+" w:history="1">
              <w:r>
                <w:rPr>
                  <w:rStyle w:val="a3"/>
                </w:rPr>
                <w:t>пункт 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3" w:name="a82"/>
            <w:bookmarkEnd w:id="53"/>
            <w:r>
              <w:t>Образование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7. Выдача дубликата документа об образовании, приложения к нему, док</w:t>
            </w:r>
            <w:r>
              <w:t>умента об обучении (в 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29" w:anchor="a1366" w:tooltip="+" w:history="1">
              <w:r>
                <w:rPr>
                  <w:rStyle w:val="a3"/>
                </w:rPr>
                <w:t>подпункт 6.1.1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8. Выдача дубликата</w:t>
            </w:r>
            <w:r>
              <w:t xml:space="preserve"> </w:t>
            </w:r>
            <w:hyperlink r:id="rId430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 (в случае ликвидации организации, выдавшей свидетельство)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31" w:anchor="a939" w:tooltip="+" w:history="1">
              <w:r>
                <w:rPr>
                  <w:rStyle w:val="a3"/>
                </w:rPr>
                <w:t>подпункт 6.1.2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9. Выдача дубликата</w:t>
            </w:r>
            <w:r>
              <w:t xml:space="preserve"> </w:t>
            </w:r>
            <w:hyperlink r:id="rId432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 (в случае ликвидации организации, выдавшей справку)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33" w:anchor="a938" w:tooltip="+" w:history="1">
              <w:r>
                <w:rPr>
                  <w:rStyle w:val="a3"/>
                </w:rPr>
                <w:t>подпункт 6.1.3</w:t>
              </w:r>
            </w:hyperlink>
            <w:r>
              <w:t xml:space="preserve"> пункта 6.1 переч</w:t>
            </w:r>
            <w:r>
              <w:t>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10. Выдача дубликата</w:t>
            </w:r>
            <w:r>
              <w:t xml:space="preserve"> </w:t>
            </w:r>
            <w:hyperlink r:id="rId434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объектов (в случае ликвидации организации, </w:t>
            </w:r>
            <w:r>
              <w:lastRenderedPageBreak/>
              <w:t>выдавшей удостоверение)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35" w:anchor="a552" w:tooltip="+" w:history="1">
              <w:r>
                <w:rPr>
                  <w:rStyle w:val="a3"/>
                </w:rPr>
                <w:t>подпункт 6.1.5</w:t>
              </w:r>
            </w:hyperlink>
            <w:r>
              <w:t xml:space="preserve"> пункта 6.1 </w:t>
            </w:r>
            <w:r>
              <w:lastRenderedPageBreak/>
              <w:t>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11.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</w:t>
            </w:r>
            <w:r>
              <w:t xml:space="preserve"> выдавших документ)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36" w:anchor="a537" w:tooltip="+" w:history="1">
              <w:r>
                <w:rPr>
                  <w:rStyle w:val="a3"/>
                </w:rPr>
                <w:t>подпункт 6.2.1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12. Выдача в связи с изменением половой принадлежности</w:t>
            </w:r>
            <w:r>
              <w:t xml:space="preserve"> </w:t>
            </w:r>
            <w:hyperlink r:id="rId437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</w:t>
            </w:r>
            <w:r>
              <w:t>работу (в случае ликвидации организации, выдавшей свидетельство)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38" w:anchor="a1367" w:tooltip="+" w:history="1">
              <w:r>
                <w:rPr>
                  <w:rStyle w:val="a3"/>
                </w:rPr>
                <w:t>подпункт 6.2.2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13. Выдача в связи с изменением половой принадлежности</w:t>
            </w:r>
            <w:r>
              <w:t xml:space="preserve"> </w:t>
            </w:r>
            <w:hyperlink r:id="rId439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 (в случае ликвидации организации, выдавшей справку)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0" w:anchor="a1368" w:tooltip="+" w:history="1">
              <w:r>
                <w:rPr>
                  <w:rStyle w:val="a3"/>
                </w:rPr>
                <w:t>подпункт 6.2.3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14. Выдача в связи с изменением половой принадлежно</w:t>
            </w:r>
            <w:r>
              <w:t>сти</w:t>
            </w:r>
            <w:r>
              <w:t xml:space="preserve"> </w:t>
            </w:r>
            <w:hyperlink r:id="rId441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2" w:anchor="a1369" w:tooltip="+" w:history="1">
              <w:r>
                <w:rPr>
                  <w:rStyle w:val="a3"/>
                </w:rPr>
                <w:t>подпункт 6.2.5</w:t>
              </w:r>
            </w:hyperlink>
            <w:r>
              <w:t xml:space="preserve"> </w:t>
            </w:r>
            <w:r>
              <w:t>пункта 6.2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15. Выдача</w:t>
            </w:r>
            <w:r>
              <w:t xml:space="preserve"> </w:t>
            </w:r>
            <w:hyperlink r:id="rId443" w:anchor="a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4" w:anchor="a906" w:tooltip="+" w:history="1">
              <w:r>
                <w:rPr>
                  <w:rStyle w:val="a3"/>
                </w:rPr>
                <w:t>пункт 6.5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4" w:name="a83"/>
            <w:bookmarkEnd w:id="54"/>
            <w:r>
              <w:t>Архитектура и строительство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16. Согласование выполнения земляных, строительных, мелиоративных и других работ, осуществления иной деятельности на территории археологических объ</w:t>
            </w:r>
            <w:r>
              <w:t>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5" w:anchor="a968" w:tooltip="+" w:history="1">
              <w:r>
                <w:rPr>
                  <w:rStyle w:val="a3"/>
                </w:rPr>
                <w:t>пункт 8.10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5" w:name="a84"/>
            <w:bookmarkEnd w:id="55"/>
            <w:r>
              <w:t>Природопользование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17. Принятие решения о выделении деловой древесины на корню до 50 куб. метров по таксовой стоимости для восстановления жилого дома и </w:t>
            </w:r>
            <w:r>
              <w:t>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6" w:anchor="a1408" w:tooltip="+" w:history="1">
              <w:r>
                <w:rPr>
                  <w:rStyle w:val="a3"/>
                </w:rPr>
                <w:t>пункт 16.16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r>
              <w:t>Получение информации из Единого государственно</w:t>
            </w:r>
            <w:r>
              <w:t xml:space="preserve">го </w:t>
            </w:r>
            <w:hyperlink r:id="rId447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предпринимателей. Получение информации из архивных документов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18. Предоставление информации из Единого государственного </w:t>
            </w:r>
            <w:hyperlink r:id="rId448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49" w:anchor="a907" w:tooltip="+" w:history="1">
              <w:r>
                <w:rPr>
                  <w:rStyle w:val="a3"/>
                </w:rPr>
                <w:t>пункт 18.18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19. Выдача архивной справки (архивной копии, архивной выписки, информационного письма) по запросам</w:t>
            </w:r>
            <w:r>
              <w:t xml:space="preserve">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0" w:anchor="a947" w:tooltip="+" w:history="1">
              <w:r>
                <w:rPr>
                  <w:rStyle w:val="a3"/>
                </w:rPr>
                <w:t>подпункт</w:t>
              </w:r>
              <w:r>
                <w:rPr>
                  <w:rStyle w:val="a3"/>
                </w:rPr>
                <w:t> 18.25.1</w:t>
              </w:r>
            </w:hyperlink>
            <w:r>
              <w:t xml:space="preserve"> пункта 18.25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20.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</w:t>
            </w:r>
            <w:r>
              <w:t>не граждан), не касающимся имущественных и наследственных прав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1" w:anchor="a948" w:tooltip="+" w:history="1">
              <w:r>
                <w:rPr>
                  <w:rStyle w:val="a3"/>
                </w:rPr>
                <w:t>подпункт 18.25.2</w:t>
              </w:r>
            </w:hyperlink>
            <w:r>
              <w:t xml:space="preserve"> пункта 18.25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21. Выдача архивной справки (архивной копии, архивной выписки) по запросам социально-пр</w:t>
            </w:r>
            <w:r>
              <w:t>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2" w:anchor="a949" w:tooltip="+" w:history="1">
              <w:r>
                <w:rPr>
                  <w:rStyle w:val="a3"/>
                </w:rPr>
                <w:t>пункт 18.26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6" w:name="a85"/>
            <w:bookmarkEnd w:id="56"/>
            <w:r>
              <w:t>Воинская обязанность, прохождение альтернативной службы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22. Выдача</w:t>
            </w:r>
            <w:r>
              <w:t xml:space="preserve"> </w:t>
            </w:r>
            <w:hyperlink r:id="rId453" w:anchor="a4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4" w:anchor="a1132" w:tooltip="+" w:history="1">
              <w:r>
                <w:rPr>
                  <w:rStyle w:val="a3"/>
                </w:rPr>
                <w:t>подпункт 20.2.3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20.2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23. Выдача</w:t>
            </w:r>
            <w:r>
              <w:t xml:space="preserve"> </w:t>
            </w:r>
            <w:hyperlink r:id="rId455" w:anchor="a7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направлении на 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6" w:anchor="a1133" w:tooltip="+" w:history="1">
              <w:r>
                <w:rPr>
                  <w:rStyle w:val="a3"/>
                </w:rPr>
                <w:t>пункт 20.6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7" w:name="a86"/>
            <w:bookmarkEnd w:id="57"/>
            <w:r>
              <w:t xml:space="preserve">Государственная </w:t>
            </w:r>
            <w:r>
              <w:t>регистрация недвижимого имущества, прав на него и сделок с ним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24. 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</w:t>
            </w:r>
            <w:r>
              <w:t xml:space="preserve">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</w:t>
            </w:r>
            <w:r>
              <w:lastRenderedPageBreak/>
              <w:t>и не внесен в похозяйственную книгу сельского (поселкового) исполнител</w:t>
            </w:r>
            <w:r>
              <w:t>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</w:t>
            </w:r>
            <w: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7" w:anchor="a1434" w:tooltip="+" w:history="1">
              <w:r>
                <w:rPr>
                  <w:rStyle w:val="a3"/>
                </w:rPr>
                <w:t>пункт 22.24</w:t>
              </w:r>
            </w:hyperlink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8" w:name="a87"/>
            <w:bookmarkEnd w:id="58"/>
            <w:r>
              <w:lastRenderedPageBreak/>
              <w:t>В отношении субъектов хозяйствования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59" w:name="a88"/>
            <w:bookmarkEnd w:id="59"/>
            <w:r>
              <w:t>Налогообложение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 xml:space="preserve">25. Получение подтверждения целевого назначения ввозимого товара (в целях реализации </w:t>
            </w:r>
            <w:hyperlink r:id="rId458" w:anchor="a418" w:tooltip="+" w:history="1">
              <w:r>
                <w:rPr>
                  <w:rStyle w:val="a3"/>
                </w:rPr>
                <w:t>примечания 5</w:t>
              </w:r>
            </w:hyperlink>
            <w:r>
              <w:t xml:space="preserve"> к единой Товарной номенклатуре внешнеэкономической деятельности Евразийского экономического союза)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59" w:anchor="a383" w:tooltip="+" w:history="1">
              <w:r>
                <w:rPr>
                  <w:rStyle w:val="a3"/>
                </w:rPr>
                <w:t>подпункт 1.3.1</w:t>
              </w:r>
            </w:hyperlink>
            <w:r>
              <w:t xml:space="preserve"> пункта 1.3 единого</w:t>
            </w:r>
            <w:r>
              <w:t xml:space="preserve">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26. 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</w:t>
            </w:r>
            <w:r>
              <w:t>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0" w:anchor="a634" w:tooltip="+" w:history="1">
              <w:r>
                <w:rPr>
                  <w:rStyle w:val="a3"/>
                </w:rPr>
                <w:t>подпункт 1.3.4</w:t>
              </w:r>
            </w:hyperlink>
            <w:r>
              <w:t xml:space="preserve"> пункта 1.3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0" w:name="a89"/>
            <w:bookmarkEnd w:id="60"/>
            <w:r>
              <w:t>Проектирование и строительство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27. 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1" w:anchor="a158" w:tooltip="+" w:history="1">
              <w:r>
                <w:rPr>
                  <w:rStyle w:val="a3"/>
                </w:rPr>
                <w:t>подпункт 3.13.4</w:t>
              </w:r>
            </w:hyperlink>
            <w:r>
              <w:t xml:space="preserve"> пункта 3.13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28.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2" w:anchor="a84" w:tooltip="+" w:history="1">
              <w:r>
                <w:rPr>
                  <w:rStyle w:val="a3"/>
                </w:rPr>
                <w:t>подпункт 3.15.5</w:t>
              </w:r>
            </w:hyperlink>
            <w:r>
              <w:t xml:space="preserve"> пункта 3.15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29. Получение разрешения на проведение раскопок улиц, площадей, дворов, других земель общего пользования (за </w:t>
            </w:r>
            <w:r>
              <w:t>исключением случаев выполнения аварийных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3" w:anchor="a144" w:tooltip="+" w:history="1">
              <w:r>
                <w:rPr>
                  <w:rStyle w:val="a3"/>
                </w:rPr>
                <w:t>подпункт 3.15.7</w:t>
              </w:r>
            </w:hyperlink>
            <w:r>
              <w:t xml:space="preserve"> пункта 3.15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30. Получение разрешительной документации на проектирование, возведение, реконструкцию, реставрацию объе</w:t>
            </w:r>
            <w:r>
              <w:t xml:space="preserve">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4" w:anchor="a345" w:tooltip="+" w:history="1">
              <w:r>
                <w:rPr>
                  <w:rStyle w:val="a3"/>
                </w:rPr>
                <w:t>подпункт 3.16.1</w:t>
              </w:r>
            </w:hyperlink>
            <w:r>
              <w:t xml:space="preserve"> пункта 3.16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31. Согласование изменения</w:t>
            </w:r>
            <w:r>
              <w:t xml:space="preserve">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</w:t>
            </w:r>
            <w:r>
              <w:t>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5" w:anchor="a162" w:tooltip="+" w:history="1">
              <w:r>
                <w:rPr>
                  <w:rStyle w:val="a3"/>
                </w:rPr>
                <w:t>подпункт 3.16.5</w:t>
              </w:r>
            </w:hyperlink>
            <w:r>
              <w:t xml:space="preserve"> пункта 3.16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32. Согласование изменения (продления) сроков строител</w:t>
            </w:r>
            <w:r>
              <w:t>ьства объектов жилищного строительства при повторном изменении (продлении) сроков строительства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6" w:anchor="a335" w:tooltip="+" w:history="1">
              <w:r>
                <w:rPr>
                  <w:rStyle w:val="a3"/>
                </w:rPr>
                <w:t>подпункт 3.16.6</w:t>
              </w:r>
            </w:hyperlink>
            <w:r>
              <w:t xml:space="preserve"> пункта 3.16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33. 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</w:t>
            </w:r>
            <w:r>
              <w:t>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7" w:anchor="a163" w:tooltip="+" w:history="1">
              <w:r>
                <w:rPr>
                  <w:rStyle w:val="a3"/>
                </w:rPr>
                <w:t>подпункт 3.16.8</w:t>
              </w:r>
            </w:hyperlink>
            <w:r>
              <w:t xml:space="preserve"> пункта 3.16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1" w:name="a90"/>
            <w:bookmarkEnd w:id="61"/>
            <w:r>
              <w:t>Информация и связь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34. Сог</w:t>
            </w:r>
            <w:r>
              <w:t>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8" w:anchor="a164" w:tooltip="+" w:history="1">
              <w:r>
                <w:rPr>
                  <w:rStyle w:val="a3"/>
                </w:rPr>
                <w:t>подпункт 4.7.1</w:t>
              </w:r>
            </w:hyperlink>
            <w:r>
              <w:t xml:space="preserve"> пункта 4.7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2" w:name="a91"/>
            <w:bookmarkEnd w:id="62"/>
            <w:r>
              <w:t>Охрана окружающей среды и природопользование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35.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69" w:anchor="a214" w:tooltip="+" w:history="1">
              <w:r>
                <w:rPr>
                  <w:rStyle w:val="a3"/>
                </w:rPr>
                <w:t>подпункт 6.8.1</w:t>
              </w:r>
            </w:hyperlink>
            <w:r>
              <w:t xml:space="preserve"> пункта 6.8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lastRenderedPageBreak/>
              <w:t>36.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</w:t>
            </w:r>
            <w:r>
              <w:t>ионных, спортивно-массовых, физкультурно-оздоровительных или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0" w:anchor="a215" w:tooltip="+" w:history="1">
              <w:r>
                <w:rPr>
                  <w:rStyle w:val="a3"/>
                </w:rPr>
                <w:t>подпункт 6.8.2</w:t>
              </w:r>
            </w:hyperlink>
            <w:r>
              <w:t xml:space="preserve"> пункта 6.8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37. Получение решения о предоставлении геологического отвода с </w:t>
            </w:r>
            <w:r>
              <w:t xml:space="preserve">выдачей в установленном порядке акта, удостоверяющего геологический отвод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1" w:anchor="a191" w:tooltip="+" w:history="1">
              <w:r>
                <w:rPr>
                  <w:rStyle w:val="a3"/>
                </w:rPr>
                <w:t>подпункт 6.10.1</w:t>
              </w:r>
            </w:hyperlink>
            <w:r>
              <w:t xml:space="preserve"> пункта 6.10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38. Получение решения о предоставлении горного отвода с выдачей в </w:t>
            </w:r>
            <w:r>
              <w:t xml:space="preserve">установленном порядке акта, удостоверяющего горный отвод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2" w:anchor="a274" w:tooltip="+" w:history="1">
              <w:r>
                <w:rPr>
                  <w:rStyle w:val="a3"/>
                </w:rPr>
                <w:t>подпункт 6.10.2</w:t>
              </w:r>
            </w:hyperlink>
            <w:r>
              <w:t xml:space="preserve"> пункта 6.10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3" w:name="a92"/>
            <w:bookmarkEnd w:id="63"/>
            <w:r>
              <w:t>Торговля, общественное питание, бытовое обслуживание населения, защита прав потребителей, рекл</w:t>
            </w:r>
            <w:r>
              <w:t>амная деятельность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39. Согласование проведения ярмарки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3" w:anchor="a168" w:tooltip="+" w:history="1">
              <w:r>
                <w:rPr>
                  <w:rStyle w:val="a3"/>
                </w:rPr>
                <w:t>подпункт 8.5.1</w:t>
              </w:r>
            </w:hyperlink>
            <w:r>
              <w:t xml:space="preserve"> пункта 8.5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40. Получение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4" w:anchor="a165" w:tooltip="+" w:history="1">
              <w:r>
                <w:rPr>
                  <w:rStyle w:val="a3"/>
                </w:rPr>
                <w:t>подпункт 8.13.1</w:t>
              </w:r>
            </w:hyperlink>
            <w:r>
              <w:t xml:space="preserve"> пункта 8.13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41. Продление действия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5" w:anchor="a642" w:tooltip="+" w:history="1">
              <w:r>
                <w:rPr>
                  <w:rStyle w:val="a3"/>
                </w:rPr>
                <w:t>подпункт 8.13.2</w:t>
              </w:r>
            </w:hyperlink>
            <w:r>
              <w:t xml:space="preserve"> пункта </w:t>
            </w:r>
            <w:r>
              <w:t>8.13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42. Переоформление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6" w:anchor="a643" w:tooltip="+" w:history="1">
              <w:r>
                <w:rPr>
                  <w:rStyle w:val="a3"/>
                </w:rPr>
                <w:t>подпункт 8.13.3</w:t>
              </w:r>
            </w:hyperlink>
            <w:r>
              <w:t xml:space="preserve"> пункта 8.13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43. Согласование содержания наружной рекламы, рекламы на </w:t>
            </w:r>
            <w:r>
              <w:t>транспортном средстве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7" w:anchor="a167" w:tooltip="+" w:history="1">
              <w:r>
                <w:rPr>
                  <w:rStyle w:val="a3"/>
                </w:rPr>
                <w:t>подпункт 8.14.1</w:t>
              </w:r>
            </w:hyperlink>
            <w:r>
              <w:t xml:space="preserve"> пункта 8.14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4" w:name="a93"/>
            <w:bookmarkEnd w:id="64"/>
            <w:r>
              <w:t>Молодежная политика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44. Включение местного молодежного или детского общественного объединения в местный реестр молодежных и </w:t>
            </w:r>
            <w:r>
              <w:t xml:space="preserve">детских общественных объединений, пользующихся государственной поддержкой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78" w:anchor="a203" w:tooltip="+" w:history="1">
              <w:r>
                <w:rPr>
                  <w:rStyle w:val="a3"/>
                </w:rPr>
                <w:t>подпункт 10.3.2</w:t>
              </w:r>
            </w:hyperlink>
            <w:r>
              <w:t xml:space="preserve"> пункта 10.3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5" w:name="a94"/>
            <w:bookmarkEnd w:id="65"/>
            <w:r>
              <w:t>Физическая культура и спорт, туризм, культура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45. Получение</w:t>
            </w:r>
            <w:r>
              <w:t xml:space="preserve"> </w:t>
            </w:r>
            <w:hyperlink r:id="rId479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организации и проведения культурно-зрелищного мероприятия на территории Республики Беларусь организатором культурно-зрелищного мероприятия с участием только белорусских исполнителей,</w:t>
            </w:r>
            <w:r>
              <w:t xml:space="preserve"> а также государственной организацией культуры при условии финансирования организации и проведения культурно-зрелищного мероприятия полностью либо частично за счет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80" w:anchor="a473" w:tooltip="+" w:history="1">
              <w:r>
                <w:rPr>
                  <w:rStyle w:val="a3"/>
                </w:rPr>
                <w:t>подпункт 11.10.1</w:t>
              </w:r>
            </w:hyperlink>
            <w:r>
              <w:t xml:space="preserve"> </w:t>
            </w:r>
            <w:r>
              <w:t>пункта 11.10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46. Получение</w:t>
            </w:r>
            <w:r>
              <w:t xml:space="preserve"> </w:t>
            </w:r>
            <w:hyperlink r:id="rId481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организации и проведения культурно-зрелищного мероприятия на территории Республики Беларусь (кроме организаторов культурно-зрелищных ме</w:t>
            </w:r>
            <w:r>
              <w:t>роприятий с участием только белорусских исполнителей, а также государственных организаций культуры при условии финансирования организаций и проведения культурно-зрелищных мероприятий полностью либо частично за счет средств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82" w:anchor="a474" w:tooltip="+" w:history="1">
              <w:r>
                <w:rPr>
                  <w:rStyle w:val="a3"/>
                </w:rPr>
                <w:t>подпункт 11.10.2</w:t>
              </w:r>
            </w:hyperlink>
            <w:r>
              <w:t xml:space="preserve"> пункта 11.10 единого перечня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  <w:jc w:val="center"/>
            </w:pPr>
            <w:bookmarkStart w:id="66" w:name="a95"/>
            <w:bookmarkEnd w:id="66"/>
            <w:r>
              <w:t>Финансы, деятельность по организации азартных игр и лотерей</w:t>
            </w:r>
          </w:p>
        </w:tc>
      </w:tr>
      <w:tr w:rsidR="00000000">
        <w:trPr>
          <w:divId w:val="61310251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r>
              <w:t>47. Получение справки о расчетах по полученным из местного бюджета бюджетным займам, ссудам, исполненным гаран</w:t>
            </w:r>
            <w:r>
              <w:t xml:space="preserve">тиям местных </w:t>
            </w:r>
            <w:r>
              <w:lastRenderedPageBreak/>
              <w:t>исполнительных и распорядительных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7434">
            <w:pPr>
              <w:pStyle w:val="table10"/>
              <w:spacing w:before="120"/>
            </w:pPr>
            <w:hyperlink r:id="rId483" w:anchor="a644" w:tooltip="+" w:history="1">
              <w:r>
                <w:rPr>
                  <w:rStyle w:val="a3"/>
                </w:rPr>
                <w:t>подпункт 14.11.2</w:t>
              </w:r>
            </w:hyperlink>
            <w:r>
              <w:t xml:space="preserve"> </w:t>
            </w:r>
            <w:r>
              <w:lastRenderedPageBreak/>
              <w:t>пункта 14.11 единого перечня</w:t>
            </w:r>
          </w:p>
        </w:tc>
      </w:tr>
    </w:tbl>
    <w:p w:rsidR="00000000" w:rsidRDefault="00F07434">
      <w:pPr>
        <w:pStyle w:val="newncpi"/>
        <w:divId w:val="613102516"/>
      </w:pPr>
      <w:r>
        <w:lastRenderedPageBreak/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C"/>
    <w:rsid w:val="00F07434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tx.dll%3fd=186610&amp;a=927" TargetMode="External"/><Relationship Id="rId299" Type="http://schemas.openxmlformats.org/officeDocument/2006/relationships/hyperlink" Target="file:///C:\Users\Admin\Downloads\tx.dll%3fd=186610&amp;a=689" TargetMode="External"/><Relationship Id="rId21" Type="http://schemas.openxmlformats.org/officeDocument/2006/relationships/hyperlink" Target="file:///C:\Users\Admin\Downloads\tx.dll%3fd=186610&amp;a=1316" TargetMode="External"/><Relationship Id="rId63" Type="http://schemas.openxmlformats.org/officeDocument/2006/relationships/hyperlink" Target="file:///C:\Users\Admin\Downloads\tx.dll%3fd=186610&amp;a=1335" TargetMode="External"/><Relationship Id="rId159" Type="http://schemas.openxmlformats.org/officeDocument/2006/relationships/hyperlink" Target="file:///C:\Users\Admin\Downloads\tx.dll%3fd=186610&amp;a=552" TargetMode="External"/><Relationship Id="rId324" Type="http://schemas.openxmlformats.org/officeDocument/2006/relationships/hyperlink" Target="file:///C:\Users\Admin\Downloads\tx.dll%3fd=186610&amp;a=1331" TargetMode="External"/><Relationship Id="rId366" Type="http://schemas.openxmlformats.org/officeDocument/2006/relationships/hyperlink" Target="file:///C:\Users\Admin\Downloads\tx.dll%3fd=186610&amp;a=666" TargetMode="External"/><Relationship Id="rId170" Type="http://schemas.openxmlformats.org/officeDocument/2006/relationships/hyperlink" Target="file:///C:\Users\Admin\Downloads\tx.dll%3fd=186610&amp;a=1373" TargetMode="External"/><Relationship Id="rId226" Type="http://schemas.openxmlformats.org/officeDocument/2006/relationships/hyperlink" Target="file:///C:\Users\Admin\Downloads\tx.dll%3fd=297613&amp;a=65" TargetMode="External"/><Relationship Id="rId433" Type="http://schemas.openxmlformats.org/officeDocument/2006/relationships/hyperlink" Target="file:///C:\Users\Admin\Downloads\tx.dll%3fd=186610&amp;a=938" TargetMode="External"/><Relationship Id="rId268" Type="http://schemas.openxmlformats.org/officeDocument/2006/relationships/hyperlink" Target="file:///C:\Users\Admin\Downloads\tx.dll%3fd=466341&amp;a=648" TargetMode="External"/><Relationship Id="rId475" Type="http://schemas.openxmlformats.org/officeDocument/2006/relationships/hyperlink" Target="file:///C:\Users\Admin\Downloads\tx.dll%3fd=466341&amp;a=642" TargetMode="External"/><Relationship Id="rId32" Type="http://schemas.openxmlformats.org/officeDocument/2006/relationships/hyperlink" Target="file:///C:\Users\Admin\Downloads\tx.dll%3fd=186610&amp;a=991" TargetMode="External"/><Relationship Id="rId74" Type="http://schemas.openxmlformats.org/officeDocument/2006/relationships/hyperlink" Target="file:///C:\Users\Admin\Downloads\tx.dll%3fd=299287&amp;a=1" TargetMode="External"/><Relationship Id="rId128" Type="http://schemas.openxmlformats.org/officeDocument/2006/relationships/hyperlink" Target="file:///C:\Users\Admin\Downloads\tx.dll%3fd=186610&amp;a=1354" TargetMode="External"/><Relationship Id="rId335" Type="http://schemas.openxmlformats.org/officeDocument/2006/relationships/hyperlink" Target="file:///C:\Users\Admin\Downloads\tx.dll%3fd=186610&amp;a=1335" TargetMode="External"/><Relationship Id="rId377" Type="http://schemas.openxmlformats.org/officeDocument/2006/relationships/hyperlink" Target="file:///C:\Users\Admin\Downloads\tx.dll%3fd=614641&amp;a=19" TargetMode="External"/><Relationship Id="rId5" Type="http://schemas.openxmlformats.org/officeDocument/2006/relationships/hyperlink" Target="file:///C:\Users\Admin\Downloads\tx.dll%3fd=406215&amp;a=2" TargetMode="External"/><Relationship Id="rId181" Type="http://schemas.openxmlformats.org/officeDocument/2006/relationships/hyperlink" Target="file:///C:\Users\Admin\Downloads\tx.dll%3fd=186610&amp;a=1217" TargetMode="External"/><Relationship Id="rId237" Type="http://schemas.openxmlformats.org/officeDocument/2006/relationships/hyperlink" Target="file:///C:\Users\Admin\Downloads\tx.dll%3fd=466341&amp;a=168" TargetMode="External"/><Relationship Id="rId402" Type="http://schemas.openxmlformats.org/officeDocument/2006/relationships/hyperlink" Target="file:///C:\Users\Admin\Downloads\tx.dll%3fd=225784&amp;a=23" TargetMode="External"/><Relationship Id="rId279" Type="http://schemas.openxmlformats.org/officeDocument/2006/relationships/hyperlink" Target="file:///C:\Users\Admin\Downloads\tx.dll%3fd=466341&amp;a=655" TargetMode="External"/><Relationship Id="rId444" Type="http://schemas.openxmlformats.org/officeDocument/2006/relationships/hyperlink" Target="file:///C:\Users\Admin\Downloads\tx.dll%3fd=186610&amp;a=906" TargetMode="External"/><Relationship Id="rId43" Type="http://schemas.openxmlformats.org/officeDocument/2006/relationships/hyperlink" Target="file:///C:\Users\Admin\Downloads\tx.dll%3fd=186610&amp;a=1324" TargetMode="External"/><Relationship Id="rId139" Type="http://schemas.openxmlformats.org/officeDocument/2006/relationships/hyperlink" Target="file:///C:\Users\Admin\Downloads\tx.dll%3fd=99743&amp;a=77" TargetMode="External"/><Relationship Id="rId290" Type="http://schemas.openxmlformats.org/officeDocument/2006/relationships/hyperlink" Target="file:///C:\Users\Admin\Downloads\tx.dll%3fd=186610&amp;a=989" TargetMode="External"/><Relationship Id="rId304" Type="http://schemas.openxmlformats.org/officeDocument/2006/relationships/hyperlink" Target="file:///C:\Users\Admin\Downloads\tx.dll%3fd=186610&amp;a=677" TargetMode="External"/><Relationship Id="rId346" Type="http://schemas.openxmlformats.org/officeDocument/2006/relationships/hyperlink" Target="file:///C:\Users\Admin\Downloads\tx.dll%3fd=186610&amp;a=1339" TargetMode="External"/><Relationship Id="rId388" Type="http://schemas.openxmlformats.org/officeDocument/2006/relationships/hyperlink" Target="file:///C:\Users\Admin\Downloads\tx.dll%3fd=327009&amp;a=13" TargetMode="External"/><Relationship Id="rId85" Type="http://schemas.openxmlformats.org/officeDocument/2006/relationships/hyperlink" Target="file:///C:\Users\Admin\Downloads\tx.dll%3fd=186610&amp;a=1010" TargetMode="External"/><Relationship Id="rId150" Type="http://schemas.openxmlformats.org/officeDocument/2006/relationships/hyperlink" Target="file:///C:\Users\Admin\Downloads\tx.dll%3fd=186610&amp;a=595" TargetMode="External"/><Relationship Id="rId192" Type="http://schemas.openxmlformats.org/officeDocument/2006/relationships/hyperlink" Target="file:///C:\Users\Admin\Downloads\tx.dll%3fd=203271&amp;a=16" TargetMode="External"/><Relationship Id="rId206" Type="http://schemas.openxmlformats.org/officeDocument/2006/relationships/hyperlink" Target="file:///C:\Users\Admin\Downloads\tx.dll%3fd=72740&amp;a=11" TargetMode="External"/><Relationship Id="rId413" Type="http://schemas.openxmlformats.org/officeDocument/2006/relationships/hyperlink" Target="file:///C:\Users\Admin\Downloads\tx.dll%3fd=72740&amp;a=11" TargetMode="External"/><Relationship Id="rId248" Type="http://schemas.openxmlformats.org/officeDocument/2006/relationships/hyperlink" Target="file:///C:\Users\Admin\Downloads\tx.dll%3fd=466341&amp;a=641" TargetMode="External"/><Relationship Id="rId455" Type="http://schemas.openxmlformats.org/officeDocument/2006/relationships/hyperlink" Target="file:///C:\Users\Admin\Downloads\tx.dll%3fd=200199&amp;a=74" TargetMode="External"/><Relationship Id="rId12" Type="http://schemas.openxmlformats.org/officeDocument/2006/relationships/hyperlink" Target="file:///C:\Users\Admin\Downloads\tx.dll%3fd=466837&amp;a=3" TargetMode="External"/><Relationship Id="rId108" Type="http://schemas.openxmlformats.org/officeDocument/2006/relationships/hyperlink" Target="file:///C:\Users\Admin\Downloads\tx.dll%3fd=186610&amp;a=923" TargetMode="External"/><Relationship Id="rId315" Type="http://schemas.openxmlformats.org/officeDocument/2006/relationships/hyperlink" Target="file:///C:\Users\Admin\Downloads\tx.dll%3fd=186610&amp;a=957" TargetMode="External"/><Relationship Id="rId357" Type="http://schemas.openxmlformats.org/officeDocument/2006/relationships/hyperlink" Target="file:///C:\Users\Admin\Downloads\tx.dll%3fd=186610&amp;a=1347" TargetMode="External"/><Relationship Id="rId54" Type="http://schemas.openxmlformats.org/officeDocument/2006/relationships/hyperlink" Target="file:///C:\Users\Admin\Downloads\tx.dll%3fd=186610&amp;a=1326" TargetMode="External"/><Relationship Id="rId96" Type="http://schemas.openxmlformats.org/officeDocument/2006/relationships/hyperlink" Target="file:///C:\Users\Admin\Downloads\tx.dll%3fd=186610&amp;a=1349" TargetMode="External"/><Relationship Id="rId161" Type="http://schemas.openxmlformats.org/officeDocument/2006/relationships/hyperlink" Target="file:///C:\Users\Admin\Downloads\tx.dll%3fd=610415&amp;a=161" TargetMode="External"/><Relationship Id="rId217" Type="http://schemas.openxmlformats.org/officeDocument/2006/relationships/hyperlink" Target="file:///C:\Users\Admin\Downloads\tx.dll%3fd=72740&amp;a=11" TargetMode="External"/><Relationship Id="rId399" Type="http://schemas.openxmlformats.org/officeDocument/2006/relationships/hyperlink" Target="file:///C:\Users\Admin\Downloads\tx.dll%3fd=186610&amp;a=1029" TargetMode="External"/><Relationship Id="rId259" Type="http://schemas.openxmlformats.org/officeDocument/2006/relationships/hyperlink" Target="file:///C:\Users\Admin\Downloads\tx.dll%3fd=466341&amp;a=205" TargetMode="External"/><Relationship Id="rId424" Type="http://schemas.openxmlformats.org/officeDocument/2006/relationships/hyperlink" Target="file:///C:\Users\Admin\Downloads\tx.dll%3fd=186610&amp;a=920" TargetMode="External"/><Relationship Id="rId466" Type="http://schemas.openxmlformats.org/officeDocument/2006/relationships/hyperlink" Target="file:///C:\Users\Admin\Downloads\tx.dll%3fd=466341&amp;a=335" TargetMode="External"/><Relationship Id="rId23" Type="http://schemas.openxmlformats.org/officeDocument/2006/relationships/hyperlink" Target="file:///C:\Users\Admin\Downloads\tx.dll%3fd=186610&amp;a=1317" TargetMode="External"/><Relationship Id="rId119" Type="http://schemas.openxmlformats.org/officeDocument/2006/relationships/hyperlink" Target="file:///C:\Users\Admin\Downloads\tx.dll%3fd=34260&amp;a=279" TargetMode="External"/><Relationship Id="rId270" Type="http://schemas.openxmlformats.org/officeDocument/2006/relationships/hyperlink" Target="file:///C:\Users\Admin\Downloads\tx.dll%3fd=466341&amp;a=650" TargetMode="External"/><Relationship Id="rId326" Type="http://schemas.openxmlformats.org/officeDocument/2006/relationships/hyperlink" Target="file:///C:\Users\Admin\Downloads\tx.dll%3fd=186610&amp;a=913" TargetMode="External"/><Relationship Id="rId65" Type="http://schemas.openxmlformats.org/officeDocument/2006/relationships/hyperlink" Target="file:///C:\Users\Admin\Downloads\tx.dll%3fd=186610&amp;a=761" TargetMode="External"/><Relationship Id="rId130" Type="http://schemas.openxmlformats.org/officeDocument/2006/relationships/hyperlink" Target="file:///C:\Users\Admin\Downloads\tx.dll%3fd=186610&amp;a=1015" TargetMode="External"/><Relationship Id="rId368" Type="http://schemas.openxmlformats.org/officeDocument/2006/relationships/hyperlink" Target="file:///C:\Users\Admin\Downloads\tx.dll%3fd=186610&amp;a=1015" TargetMode="External"/><Relationship Id="rId172" Type="http://schemas.openxmlformats.org/officeDocument/2006/relationships/hyperlink" Target="file:///C:\Users\Admin\Downloads\tx.dll%3fd=186610&amp;a=968" TargetMode="External"/><Relationship Id="rId228" Type="http://schemas.openxmlformats.org/officeDocument/2006/relationships/hyperlink" Target="file:///C:\Users\Admin\Downloads\tx.dll%3fd=430629&amp;a=12" TargetMode="External"/><Relationship Id="rId435" Type="http://schemas.openxmlformats.org/officeDocument/2006/relationships/hyperlink" Target="file:///C:\Users\Admin\Downloads\tx.dll%3fd=186610&amp;a=552" TargetMode="External"/><Relationship Id="rId477" Type="http://schemas.openxmlformats.org/officeDocument/2006/relationships/hyperlink" Target="file:///C:\Users\Admin\Downloads\tx.dll%3fd=466341&amp;a=167" TargetMode="External"/><Relationship Id="rId281" Type="http://schemas.openxmlformats.org/officeDocument/2006/relationships/hyperlink" Target="file:///C:\Users\Admin\Downloads\tx.dll%3fd=466341&amp;a=657" TargetMode="External"/><Relationship Id="rId337" Type="http://schemas.openxmlformats.org/officeDocument/2006/relationships/hyperlink" Target="file:///C:\Users\Admin\Downloads\tx.dll%3fd=90376&amp;a=10" TargetMode="External"/><Relationship Id="rId34" Type="http://schemas.openxmlformats.org/officeDocument/2006/relationships/hyperlink" Target="file:///C:\Users\Admin\Downloads\tx.dll%3fd=186610&amp;a=1320" TargetMode="External"/><Relationship Id="rId55" Type="http://schemas.openxmlformats.org/officeDocument/2006/relationships/hyperlink" Target="file:///C:\Users\Admin\Downloads\tx.dll%3fd=186610&amp;a=998" TargetMode="External"/><Relationship Id="rId76" Type="http://schemas.openxmlformats.org/officeDocument/2006/relationships/hyperlink" Target="file:///C:\Users\Admin\Downloads\tx.dll%3fd=186610&amp;a=157" TargetMode="External"/><Relationship Id="rId97" Type="http://schemas.openxmlformats.org/officeDocument/2006/relationships/hyperlink" Target="file:///C:\Users\Admin\Downloads\tx.dll%3fd=297163&amp;a=135" TargetMode="External"/><Relationship Id="rId120" Type="http://schemas.openxmlformats.org/officeDocument/2006/relationships/hyperlink" Target="file:///C:\Users\Admin\Downloads\tx.dll%3fd=186610&amp;a=1353" TargetMode="External"/><Relationship Id="rId141" Type="http://schemas.openxmlformats.org/officeDocument/2006/relationships/hyperlink" Target="file:///C:\Users\Admin\Downloads\tx.dll%3fd=95542&amp;a=3" TargetMode="External"/><Relationship Id="rId358" Type="http://schemas.openxmlformats.org/officeDocument/2006/relationships/hyperlink" Target="file:///C:\Users\Admin\Downloads\tx.dll%3fd=297163&amp;a=135" TargetMode="External"/><Relationship Id="rId379" Type="http://schemas.openxmlformats.org/officeDocument/2006/relationships/hyperlink" Target="file:///C:\Users\Admin\Downloads\tx.dll%3fd=220711&amp;a=6" TargetMode="External"/><Relationship Id="rId7" Type="http://schemas.openxmlformats.org/officeDocument/2006/relationships/hyperlink" Target="file:///C:\Users\Admin\Downloads\tx.dll%3fd=443436&amp;a=1" TargetMode="External"/><Relationship Id="rId162" Type="http://schemas.openxmlformats.org/officeDocument/2006/relationships/hyperlink" Target="file:///C:\Users\Admin\Downloads\tx.dll%3fd=186610&amp;a=1367" TargetMode="External"/><Relationship Id="rId183" Type="http://schemas.openxmlformats.org/officeDocument/2006/relationships/hyperlink" Target="file:///C:\Users\Admin\Downloads\tx.dll%3fd=236705&amp;a=15" TargetMode="External"/><Relationship Id="rId218" Type="http://schemas.openxmlformats.org/officeDocument/2006/relationships/hyperlink" Target="file:///C:\Users\Admin\Downloads\tx.dll%3fd=466341&amp;a=637" TargetMode="External"/><Relationship Id="rId239" Type="http://schemas.openxmlformats.org/officeDocument/2006/relationships/hyperlink" Target="file:///C:\Users\Admin\Downloads\tx.dll%3fd=466341&amp;a=170" TargetMode="External"/><Relationship Id="rId390" Type="http://schemas.openxmlformats.org/officeDocument/2006/relationships/hyperlink" Target="file:///C:\Users\Admin\Downloads\tx.dll%3fd=244456&amp;a=7" TargetMode="External"/><Relationship Id="rId404" Type="http://schemas.openxmlformats.org/officeDocument/2006/relationships/hyperlink" Target="file:///C:\Users\Admin\Downloads\tx.dll%3fd=186610&amp;a=1408" TargetMode="External"/><Relationship Id="rId425" Type="http://schemas.openxmlformats.org/officeDocument/2006/relationships/hyperlink" Target="file:///C:\Users\Admin\Downloads\tx.dll%3fd=222353&amp;a=2" TargetMode="External"/><Relationship Id="rId446" Type="http://schemas.openxmlformats.org/officeDocument/2006/relationships/hyperlink" Target="file:///C:\Users\Admin\Downloads\tx.dll%3fd=186610&amp;a=1408" TargetMode="External"/><Relationship Id="rId467" Type="http://schemas.openxmlformats.org/officeDocument/2006/relationships/hyperlink" Target="file:///C:\Users\Admin\Downloads\tx.dll%3fd=466341&amp;a=163" TargetMode="External"/><Relationship Id="rId250" Type="http://schemas.openxmlformats.org/officeDocument/2006/relationships/hyperlink" Target="file:///C:\Users\Admin\Downloads\tx.dll%3fd=466341&amp;a=324" TargetMode="External"/><Relationship Id="rId271" Type="http://schemas.openxmlformats.org/officeDocument/2006/relationships/hyperlink" Target="file:///C:\Users\Admin\Downloads\tx.dll%3fd=466341&amp;a=610" TargetMode="External"/><Relationship Id="rId292" Type="http://schemas.openxmlformats.org/officeDocument/2006/relationships/hyperlink" Target="file:///C:\Users\Admin\Downloads\tx.dll%3fd=186610&amp;a=540" TargetMode="External"/><Relationship Id="rId306" Type="http://schemas.openxmlformats.org/officeDocument/2006/relationships/hyperlink" Target="file:///C:\Users\Admin\Downloads\tx.dll%3fd=186610&amp;a=794" TargetMode="External"/><Relationship Id="rId24" Type="http://schemas.openxmlformats.org/officeDocument/2006/relationships/hyperlink" Target="file:///C:\Users\Admin\Downloads\tx.dll%3fd=186610&amp;a=1318" TargetMode="External"/><Relationship Id="rId45" Type="http://schemas.openxmlformats.org/officeDocument/2006/relationships/hyperlink" Target="file:///C:\Users\Admin\Downloads\tx.dll%3fd=186610&amp;a=678" TargetMode="External"/><Relationship Id="rId66" Type="http://schemas.openxmlformats.org/officeDocument/2006/relationships/hyperlink" Target="file:///C:\Users\Admin\Downloads\tx.dll%3fd=90376&amp;a=10" TargetMode="External"/><Relationship Id="rId87" Type="http://schemas.openxmlformats.org/officeDocument/2006/relationships/hyperlink" Target="file:///C:\Users\Admin\Downloads\tx.dll%3fd=200199&amp;a=76" TargetMode="External"/><Relationship Id="rId110" Type="http://schemas.openxmlformats.org/officeDocument/2006/relationships/hyperlink" Target="file:///C:\Users\Admin\Downloads\tx.dll%3fd=111794&amp;a=47" TargetMode="External"/><Relationship Id="rId131" Type="http://schemas.openxmlformats.org/officeDocument/2006/relationships/hyperlink" Target="file:///C:\Users\Admin\Downloads\tx.dll%3fd=186610&amp;a=1354" TargetMode="External"/><Relationship Id="rId327" Type="http://schemas.openxmlformats.org/officeDocument/2006/relationships/hyperlink" Target="file:///C:\Users\Admin\Downloads\tx.dll%3fd=83723&amp;a=19" TargetMode="External"/><Relationship Id="rId348" Type="http://schemas.openxmlformats.org/officeDocument/2006/relationships/hyperlink" Target="file:///C:\Users\Admin\Downloads\tx.dll%3fd=186610&amp;a=1340" TargetMode="External"/><Relationship Id="rId369" Type="http://schemas.openxmlformats.org/officeDocument/2006/relationships/hyperlink" Target="file:///C:\Users\Admin\Downloads\tx.dll%3fd=217753&amp;a=12" TargetMode="External"/><Relationship Id="rId152" Type="http://schemas.openxmlformats.org/officeDocument/2006/relationships/hyperlink" Target="file:///C:\Users\Admin\Downloads\tx.dll%3fd=186610&amp;a=523" TargetMode="External"/><Relationship Id="rId173" Type="http://schemas.openxmlformats.org/officeDocument/2006/relationships/hyperlink" Target="file:///C:\Users\Admin\Downloads\tx.dll%3fd=186610&amp;a=1376" TargetMode="External"/><Relationship Id="rId194" Type="http://schemas.openxmlformats.org/officeDocument/2006/relationships/hyperlink" Target="file:///C:\Users\Admin\Downloads\tx.dll%3fd=186610&amp;a=1413" TargetMode="External"/><Relationship Id="rId208" Type="http://schemas.openxmlformats.org/officeDocument/2006/relationships/hyperlink" Target="file:///C:\Users\Admin\Downloads\tx.dll%3fd=72740&amp;a=11" TargetMode="External"/><Relationship Id="rId229" Type="http://schemas.openxmlformats.org/officeDocument/2006/relationships/hyperlink" Target="file:///C:\Users\Admin\Downloads\tx.dll%3fd=466341&amp;a=191" TargetMode="External"/><Relationship Id="rId380" Type="http://schemas.openxmlformats.org/officeDocument/2006/relationships/hyperlink" Target="file:///C:\Users\Admin\Downloads\tx.dll%3fd=614641&amp;a=20" TargetMode="External"/><Relationship Id="rId415" Type="http://schemas.openxmlformats.org/officeDocument/2006/relationships/hyperlink" Target="file:///C:\Users\Admin\Downloads\tx.dll%3fd=72740&amp;a=11" TargetMode="External"/><Relationship Id="rId436" Type="http://schemas.openxmlformats.org/officeDocument/2006/relationships/hyperlink" Target="file:///C:\Users\Admin\Downloads\tx.dll%3fd=186610&amp;a=537" TargetMode="External"/><Relationship Id="rId457" Type="http://schemas.openxmlformats.org/officeDocument/2006/relationships/hyperlink" Target="file:///C:\Users\Admin\Downloads\tx.dll%3fd=186610&amp;a=1434" TargetMode="External"/><Relationship Id="rId240" Type="http://schemas.openxmlformats.org/officeDocument/2006/relationships/hyperlink" Target="file:///C:\Users\Admin\Downloads\tx.dll%3fd=466341&amp;a=320" TargetMode="External"/><Relationship Id="rId261" Type="http://schemas.openxmlformats.org/officeDocument/2006/relationships/hyperlink" Target="file:///C:\Users\Admin\Downloads\tx.dll%3fd=466341&amp;a=644" TargetMode="External"/><Relationship Id="rId478" Type="http://schemas.openxmlformats.org/officeDocument/2006/relationships/hyperlink" Target="file:///C:\Users\Admin\Downloads\tx.dll%3fd=466341&amp;a=203" TargetMode="External"/><Relationship Id="rId14" Type="http://schemas.openxmlformats.org/officeDocument/2006/relationships/hyperlink" Target="file:///C:\Users\Admin\Downloads\tx.dll%3fd=549906&amp;a=1" TargetMode="External"/><Relationship Id="rId35" Type="http://schemas.openxmlformats.org/officeDocument/2006/relationships/hyperlink" Target="file:///C:\Users\Admin\Downloads\tx.dll%3fd=186610&amp;a=228" TargetMode="External"/><Relationship Id="rId56" Type="http://schemas.openxmlformats.org/officeDocument/2006/relationships/hyperlink" Target="file:///C:\Users\Admin\Downloads\tx.dll%3fd=186610&amp;a=957" TargetMode="External"/><Relationship Id="rId77" Type="http://schemas.openxmlformats.org/officeDocument/2006/relationships/hyperlink" Target="file:///C:\Users\Admin\Downloads\tx.dll%3fd=186610&amp;a=1005" TargetMode="External"/><Relationship Id="rId100" Type="http://schemas.openxmlformats.org/officeDocument/2006/relationships/hyperlink" Target="file:///C:\Users\Admin\Downloads\tx.dll%3fd=297163&amp;a=135" TargetMode="External"/><Relationship Id="rId282" Type="http://schemas.openxmlformats.org/officeDocument/2006/relationships/hyperlink" Target="file:///C:\Users\Admin\Downloads\tx.dll%3fd=186610&amp;a=7" TargetMode="External"/><Relationship Id="rId317" Type="http://schemas.openxmlformats.org/officeDocument/2006/relationships/hyperlink" Target="file:///C:\Users\Admin\Downloads\tx.dll%3fd=419043&amp;a=34" TargetMode="External"/><Relationship Id="rId338" Type="http://schemas.openxmlformats.org/officeDocument/2006/relationships/hyperlink" Target="file:///C:\Users\Admin\Downloads\tx.dll%3fd=186610&amp;a=999" TargetMode="External"/><Relationship Id="rId359" Type="http://schemas.openxmlformats.org/officeDocument/2006/relationships/hyperlink" Target="file:///C:\Users\Admin\Downloads\tx.dll%3fd=186610&amp;a=1349" TargetMode="External"/><Relationship Id="rId8" Type="http://schemas.openxmlformats.org/officeDocument/2006/relationships/hyperlink" Target="file:///C:\Users\Admin\Downloads\tx.dll%3fd=457785&amp;a=4" TargetMode="External"/><Relationship Id="rId98" Type="http://schemas.openxmlformats.org/officeDocument/2006/relationships/hyperlink" Target="file:///C:\Users\Admin\Downloads\tx.dll%3fd=186610&amp;a=1350" TargetMode="External"/><Relationship Id="rId121" Type="http://schemas.openxmlformats.org/officeDocument/2006/relationships/hyperlink" Target="file:///C:\Users\Admin\Downloads\tx.dll%3fd=186610&amp;a=13" TargetMode="External"/><Relationship Id="rId142" Type="http://schemas.openxmlformats.org/officeDocument/2006/relationships/hyperlink" Target="file:///C:\Users\Admin\Downloads\tx.dll%3fd=186610&amp;a=1355" TargetMode="External"/><Relationship Id="rId163" Type="http://schemas.openxmlformats.org/officeDocument/2006/relationships/hyperlink" Target="file:///C:\Users\Admin\Downloads\tx.dll%3fd=610415&amp;a=196" TargetMode="External"/><Relationship Id="rId184" Type="http://schemas.openxmlformats.org/officeDocument/2006/relationships/hyperlink" Target="file:///C:\Users\Admin\Downloads\tx.dll%3fd=186610&amp;a=686" TargetMode="External"/><Relationship Id="rId219" Type="http://schemas.openxmlformats.org/officeDocument/2006/relationships/hyperlink" Target="file:///C:\Users\Admin\Downloads\tx.dll%3fd=72740&amp;a=11" TargetMode="External"/><Relationship Id="rId370" Type="http://schemas.openxmlformats.org/officeDocument/2006/relationships/hyperlink" Target="file:///C:\Users\Admin\Downloads\tx.dll%3fd=186610&amp;a=1354" TargetMode="External"/><Relationship Id="rId391" Type="http://schemas.openxmlformats.org/officeDocument/2006/relationships/hyperlink" Target="file:///C:\Users\Admin\Downloads\tx.dll%3fd=186610&amp;a=906" TargetMode="External"/><Relationship Id="rId405" Type="http://schemas.openxmlformats.org/officeDocument/2006/relationships/hyperlink" Target="file:///C:\Users\Admin\Downloads\tx.dll%3fd=203271&amp;a=16" TargetMode="External"/><Relationship Id="rId426" Type="http://schemas.openxmlformats.org/officeDocument/2006/relationships/hyperlink" Target="file:///C:\Users\Admin\Downloads\tx.dll%3fd=186610&amp;a=486" TargetMode="External"/><Relationship Id="rId447" Type="http://schemas.openxmlformats.org/officeDocument/2006/relationships/hyperlink" Target="file:///C:\Users\Admin\Downloads\tx.dll%3fd=219924&amp;a=14" TargetMode="External"/><Relationship Id="rId230" Type="http://schemas.openxmlformats.org/officeDocument/2006/relationships/hyperlink" Target="file:///C:\Users\Admin\Downloads\tx.dll%3fd=430629&amp;a=13" TargetMode="External"/><Relationship Id="rId251" Type="http://schemas.openxmlformats.org/officeDocument/2006/relationships/hyperlink" Target="file:///C:\Users\Admin\Downloads\tx.dll%3fd=219924&amp;a=499" TargetMode="External"/><Relationship Id="rId468" Type="http://schemas.openxmlformats.org/officeDocument/2006/relationships/hyperlink" Target="file:///C:\Users\Admin\Downloads\tx.dll%3fd=466341&amp;a=164" TargetMode="External"/><Relationship Id="rId25" Type="http://schemas.openxmlformats.org/officeDocument/2006/relationships/hyperlink" Target="file:///C:\Users\Admin\Downloads\tx.dll%3fd=186610&amp;a=602" TargetMode="External"/><Relationship Id="rId46" Type="http://schemas.openxmlformats.org/officeDocument/2006/relationships/hyperlink" Target="file:///C:\Users\Admin\Downloads\tx.dll%3fd=186610&amp;a=794" TargetMode="External"/><Relationship Id="rId67" Type="http://schemas.openxmlformats.org/officeDocument/2006/relationships/hyperlink" Target="file:///C:\Users\Admin\Downloads\tx.dll%3fd=186610&amp;a=999" TargetMode="External"/><Relationship Id="rId272" Type="http://schemas.openxmlformats.org/officeDocument/2006/relationships/hyperlink" Target="file:///C:\Users\Admin\Downloads\tx.dll%3fd=466341&amp;a=651" TargetMode="External"/><Relationship Id="rId293" Type="http://schemas.openxmlformats.org/officeDocument/2006/relationships/hyperlink" Target="file:///C:\Users\Admin\Downloads\tx.dll%3fd=186610&amp;a=991" TargetMode="External"/><Relationship Id="rId307" Type="http://schemas.openxmlformats.org/officeDocument/2006/relationships/hyperlink" Target="file:///C:\Users\Admin\Downloads\tx.dll%3fd=186610&amp;a=993" TargetMode="External"/><Relationship Id="rId328" Type="http://schemas.openxmlformats.org/officeDocument/2006/relationships/hyperlink" Target="file:///C:\Users\Admin\Downloads\tx.dll%3fd=186610&amp;a=1332" TargetMode="External"/><Relationship Id="rId349" Type="http://schemas.openxmlformats.org/officeDocument/2006/relationships/hyperlink" Target="file:///C:\Users\Admin\Downloads\tx.dll%3fd=186610&amp;a=765" TargetMode="External"/><Relationship Id="rId88" Type="http://schemas.openxmlformats.org/officeDocument/2006/relationships/hyperlink" Target="file:///C:\Users\Admin\Downloads\tx.dll%3fd=186610&amp;a=919" TargetMode="External"/><Relationship Id="rId111" Type="http://schemas.openxmlformats.org/officeDocument/2006/relationships/hyperlink" Target="file:///C:\Users\Admin\Downloads\tx.dll%3fd=186610&amp;a=1352" TargetMode="External"/><Relationship Id="rId132" Type="http://schemas.openxmlformats.org/officeDocument/2006/relationships/hyperlink" Target="file:///C:\Users\Admin\Downloads\tx.dll%3fd=111794&amp;a=46" TargetMode="External"/><Relationship Id="rId153" Type="http://schemas.openxmlformats.org/officeDocument/2006/relationships/hyperlink" Target="file:///C:\Users\Admin\Downloads\tx.dll%3fd=186610&amp;a=1366" TargetMode="External"/><Relationship Id="rId174" Type="http://schemas.openxmlformats.org/officeDocument/2006/relationships/hyperlink" Target="file:///C:\Users\Admin\Downloads\tx.dll%3fd=186610&amp;a=1377" TargetMode="External"/><Relationship Id="rId195" Type="http://schemas.openxmlformats.org/officeDocument/2006/relationships/hyperlink" Target="file:///C:\Users\Admin\Downloads\tx.dll%3fd=186610&amp;a=1414" TargetMode="External"/><Relationship Id="rId209" Type="http://schemas.openxmlformats.org/officeDocument/2006/relationships/hyperlink" Target="file:///C:\Users\Admin\Downloads\tx.dll%3fd=186610&amp;a=1430" TargetMode="External"/><Relationship Id="rId360" Type="http://schemas.openxmlformats.org/officeDocument/2006/relationships/hyperlink" Target="file:///C:\Users\Admin\Downloads\tx.dll%3fd=297163&amp;a=135" TargetMode="External"/><Relationship Id="rId381" Type="http://schemas.openxmlformats.org/officeDocument/2006/relationships/hyperlink" Target="file:///C:\Users\Admin\Downloads\tx.dll%3fd=220711&amp;a=7" TargetMode="External"/><Relationship Id="rId416" Type="http://schemas.openxmlformats.org/officeDocument/2006/relationships/hyperlink" Target="file:///C:\Users\Admin\Downloads\tx.dll%3fd=186610&amp;a=1432" TargetMode="External"/><Relationship Id="rId220" Type="http://schemas.openxmlformats.org/officeDocument/2006/relationships/hyperlink" Target="file:///C:\Users\Admin\Downloads\tx.dll%3fd=466341&amp;a=638" TargetMode="External"/><Relationship Id="rId241" Type="http://schemas.openxmlformats.org/officeDocument/2006/relationships/hyperlink" Target="file:///C:\Users\Admin\Downloads\tx.dll%3fd=219924&amp;a=188" TargetMode="External"/><Relationship Id="rId437" Type="http://schemas.openxmlformats.org/officeDocument/2006/relationships/hyperlink" Target="file:///C:\Users\Admin\Downloads\tx.dll%3fd=610415&amp;a=161" TargetMode="External"/><Relationship Id="rId458" Type="http://schemas.openxmlformats.org/officeDocument/2006/relationships/hyperlink" Target="file:///C:\Users\Admin\Downloads\tx.dll%3fd=473744&amp;a=418" TargetMode="External"/><Relationship Id="rId479" Type="http://schemas.openxmlformats.org/officeDocument/2006/relationships/hyperlink" Target="file:///C:\Users\Admin\Downloads\tx.dll%3fd=334408&amp;a=6" TargetMode="External"/><Relationship Id="rId15" Type="http://schemas.openxmlformats.org/officeDocument/2006/relationships/hyperlink" Target="file:///C:\Users\Admin\Downloads\tx.dll%3fd=604508&amp;a=1" TargetMode="External"/><Relationship Id="rId36" Type="http://schemas.openxmlformats.org/officeDocument/2006/relationships/hyperlink" Target="file:///C:\Users\Admin\Downloads\tx.dll%3fd=186610&amp;a=793" TargetMode="External"/><Relationship Id="rId57" Type="http://schemas.openxmlformats.org/officeDocument/2006/relationships/hyperlink" Target="file:///C:\Users\Admin\Downloads\tx.dll%3fd=186610&amp;a=1120" TargetMode="External"/><Relationship Id="rId262" Type="http://schemas.openxmlformats.org/officeDocument/2006/relationships/hyperlink" Target="file:///C:\Users\Admin\Downloads\tx.dll%3fd=466341&amp;a=645" TargetMode="External"/><Relationship Id="rId283" Type="http://schemas.openxmlformats.org/officeDocument/2006/relationships/hyperlink" Target="file:///C:\Users\Admin\Downloads\tx.dll%3fd=466341&amp;a=1" TargetMode="External"/><Relationship Id="rId318" Type="http://schemas.openxmlformats.org/officeDocument/2006/relationships/hyperlink" Target="file:///C:\Users\Admin\Downloads\tx.dll%3fd=186610&amp;a=1329" TargetMode="External"/><Relationship Id="rId339" Type="http://schemas.openxmlformats.org/officeDocument/2006/relationships/hyperlink" Target="file:///C:\Users\Admin\Downloads\tx.dll%3fd=186610&amp;a=1253" TargetMode="External"/><Relationship Id="rId78" Type="http://schemas.openxmlformats.org/officeDocument/2006/relationships/hyperlink" Target="file:///C:\Users\Admin\Downloads\tx.dll%3fd=200199&amp;a=64" TargetMode="External"/><Relationship Id="rId99" Type="http://schemas.openxmlformats.org/officeDocument/2006/relationships/hyperlink" Target="file:///C:\Users\Admin\Downloads\tx.dll%3fd=186610&amp;a=1296" TargetMode="External"/><Relationship Id="rId101" Type="http://schemas.openxmlformats.org/officeDocument/2006/relationships/hyperlink" Target="file:///C:\Users\Admin\Downloads\tx.dll%3fd=186610&amp;a=1300" TargetMode="External"/><Relationship Id="rId122" Type="http://schemas.openxmlformats.org/officeDocument/2006/relationships/hyperlink" Target="file:///C:\Users\Admin\Downloads\tx.dll%3fd=186610&amp;a=1354" TargetMode="External"/><Relationship Id="rId143" Type="http://schemas.openxmlformats.org/officeDocument/2006/relationships/hyperlink" Target="file:///C:\Users\Admin\Downloads\tx.dll%3fd=186610&amp;a=1356" TargetMode="External"/><Relationship Id="rId164" Type="http://schemas.openxmlformats.org/officeDocument/2006/relationships/hyperlink" Target="file:///C:\Users\Admin\Downloads\tx.dll%3fd=186610&amp;a=1368" TargetMode="External"/><Relationship Id="rId185" Type="http://schemas.openxmlformats.org/officeDocument/2006/relationships/hyperlink" Target="file:///C:\Users\Admin\Downloads\tx.dll%3fd=186610&amp;a=1130" TargetMode="External"/><Relationship Id="rId350" Type="http://schemas.openxmlformats.org/officeDocument/2006/relationships/hyperlink" Target="file:///C:\Users\Admin\Downloads\tx.dll%3fd=84094&amp;a=6" TargetMode="External"/><Relationship Id="rId371" Type="http://schemas.openxmlformats.org/officeDocument/2006/relationships/hyperlink" Target="file:///C:\Users\Admin\Downloads\tx.dll%3fd=186610&amp;a=1357" TargetMode="External"/><Relationship Id="rId406" Type="http://schemas.openxmlformats.org/officeDocument/2006/relationships/hyperlink" Target="file:///C:\Users\Admin\Downloads\tx.dll%3fd=186610&amp;a=1412" TargetMode="External"/><Relationship Id="rId9" Type="http://schemas.openxmlformats.org/officeDocument/2006/relationships/hyperlink" Target="file:///C:\Users\Admin\Downloads\tx.dll%3fd=459588&amp;a=1" TargetMode="External"/><Relationship Id="rId210" Type="http://schemas.openxmlformats.org/officeDocument/2006/relationships/hyperlink" Target="file:///C:\Users\Admin\Downloads\tx.dll%3fd=72740&amp;a=11" TargetMode="External"/><Relationship Id="rId392" Type="http://schemas.openxmlformats.org/officeDocument/2006/relationships/hyperlink" Target="file:///C:\Users\Admin\Downloads\tx.dll%3fd=186610&amp;a=1376" TargetMode="External"/><Relationship Id="rId427" Type="http://schemas.openxmlformats.org/officeDocument/2006/relationships/hyperlink" Target="file:///C:\Users\Admin\Downloads\tx.dll%3fd=222353&amp;a=2" TargetMode="External"/><Relationship Id="rId448" Type="http://schemas.openxmlformats.org/officeDocument/2006/relationships/hyperlink" Target="file:///C:\Users\Admin\Downloads\tx.dll%3fd=219924&amp;a=14" TargetMode="External"/><Relationship Id="rId469" Type="http://schemas.openxmlformats.org/officeDocument/2006/relationships/hyperlink" Target="file:///C:\Users\Admin\Downloads\tx.dll%3fd=466341&amp;a=214" TargetMode="External"/><Relationship Id="rId26" Type="http://schemas.openxmlformats.org/officeDocument/2006/relationships/hyperlink" Target="file:///C:\Users\Admin\Downloads\tx.dll%3fd=186610&amp;a=1319" TargetMode="External"/><Relationship Id="rId231" Type="http://schemas.openxmlformats.org/officeDocument/2006/relationships/hyperlink" Target="file:///C:\Users\Admin\Downloads\tx.dll%3fd=466341&amp;a=274" TargetMode="External"/><Relationship Id="rId252" Type="http://schemas.openxmlformats.org/officeDocument/2006/relationships/hyperlink" Target="file:///C:\Users\Admin\Downloads\tx.dll%3fd=466341&amp;a=994" TargetMode="External"/><Relationship Id="rId273" Type="http://schemas.openxmlformats.org/officeDocument/2006/relationships/hyperlink" Target="file:///C:\Users\Admin\Downloads\tx.dll%3fd=466341&amp;a=346" TargetMode="External"/><Relationship Id="rId294" Type="http://schemas.openxmlformats.org/officeDocument/2006/relationships/hyperlink" Target="file:///C:\Users\Admin\Downloads\tx.dll%3fd=186610&amp;a=617" TargetMode="External"/><Relationship Id="rId308" Type="http://schemas.openxmlformats.org/officeDocument/2006/relationships/hyperlink" Target="file:///C:\Users\Admin\Downloads\tx.dll%3fd=186610&amp;a=1127" TargetMode="External"/><Relationship Id="rId329" Type="http://schemas.openxmlformats.org/officeDocument/2006/relationships/hyperlink" Target="file:///C:\Users\Admin\Downloads\tx.dll%3fd=91334&amp;a=5" TargetMode="External"/><Relationship Id="rId480" Type="http://schemas.openxmlformats.org/officeDocument/2006/relationships/hyperlink" Target="file:///C:\Users\Admin\Downloads\tx.dll%3fd=466341&amp;a=473" TargetMode="External"/><Relationship Id="rId47" Type="http://schemas.openxmlformats.org/officeDocument/2006/relationships/hyperlink" Target="file:///C:\Users\Admin\Downloads\tx.dll%3fd=186610&amp;a=993" TargetMode="External"/><Relationship Id="rId68" Type="http://schemas.openxmlformats.org/officeDocument/2006/relationships/hyperlink" Target="file:///C:\Users\Admin\Downloads\tx.dll%3fd=186610&amp;a=683" TargetMode="External"/><Relationship Id="rId89" Type="http://schemas.openxmlformats.org/officeDocument/2006/relationships/hyperlink" Target="file:///C:\Users\Admin\Downloads\tx.dll%3fd=200199&amp;a=89" TargetMode="External"/><Relationship Id="rId112" Type="http://schemas.openxmlformats.org/officeDocument/2006/relationships/hyperlink" Target="file:///C:\Users\Admin\Downloads\tx.dll%3fd=186610&amp;a=1354" TargetMode="External"/><Relationship Id="rId133" Type="http://schemas.openxmlformats.org/officeDocument/2006/relationships/hyperlink" Target="file:///C:\Users\Admin\Downloads\tx.dll%3fd=186610&amp;a=15" TargetMode="External"/><Relationship Id="rId154" Type="http://schemas.openxmlformats.org/officeDocument/2006/relationships/hyperlink" Target="file:///C:\Users\Admin\Downloads\tx.dll%3fd=610415&amp;a=161" TargetMode="External"/><Relationship Id="rId175" Type="http://schemas.openxmlformats.org/officeDocument/2006/relationships/hyperlink" Target="file:///C:\Users\Admin\Downloads\tx.dll%3fd=186610&amp;a=1378" TargetMode="External"/><Relationship Id="rId340" Type="http://schemas.openxmlformats.org/officeDocument/2006/relationships/hyperlink" Target="file:///C:\Users\Admin\Downloads\tx.dll%3fd=186610&amp;a=956" TargetMode="External"/><Relationship Id="rId361" Type="http://schemas.openxmlformats.org/officeDocument/2006/relationships/hyperlink" Target="file:///C:\Users\Admin\Downloads\tx.dll%3fd=186610&amp;a=1350" TargetMode="External"/><Relationship Id="rId196" Type="http://schemas.openxmlformats.org/officeDocument/2006/relationships/hyperlink" Target="file:///C:\Users\Admin\Downloads\tx.dll%3fd=219924&amp;a=14" TargetMode="External"/><Relationship Id="rId200" Type="http://schemas.openxmlformats.org/officeDocument/2006/relationships/hyperlink" Target="file:///C:\Users\Admin\Downloads\tx.dll%3fd=186610&amp;a=949" TargetMode="External"/><Relationship Id="rId382" Type="http://schemas.openxmlformats.org/officeDocument/2006/relationships/hyperlink" Target="file:///C:\Users\Admin\Downloads\tx.dll%3fd=186610&amp;a=1311" TargetMode="External"/><Relationship Id="rId417" Type="http://schemas.openxmlformats.org/officeDocument/2006/relationships/hyperlink" Target="file:///C:\Users\Admin\Downloads\tx.dll%3fd=186610&amp;a=1434" TargetMode="External"/><Relationship Id="rId438" Type="http://schemas.openxmlformats.org/officeDocument/2006/relationships/hyperlink" Target="file:///C:\Users\Admin\Downloads\tx.dll%3fd=186610&amp;a=1367" TargetMode="External"/><Relationship Id="rId459" Type="http://schemas.openxmlformats.org/officeDocument/2006/relationships/hyperlink" Target="file:///C:\Users\Admin\Downloads\tx.dll%3fd=466341&amp;a=383" TargetMode="External"/><Relationship Id="rId16" Type="http://schemas.openxmlformats.org/officeDocument/2006/relationships/hyperlink" Target="file:///C:\Users\Admin\Downloads\tx.dll%3fd=619785&amp;a=1" TargetMode="External"/><Relationship Id="rId221" Type="http://schemas.openxmlformats.org/officeDocument/2006/relationships/hyperlink" Target="file:///C:\Users\Admin\Downloads\tx.dll%3fd=466341&amp;a=639" TargetMode="External"/><Relationship Id="rId242" Type="http://schemas.openxmlformats.org/officeDocument/2006/relationships/hyperlink" Target="file:///C:\Users\Admin\Downloads\tx.dll%3fd=466341&amp;a=171" TargetMode="External"/><Relationship Id="rId263" Type="http://schemas.openxmlformats.org/officeDocument/2006/relationships/hyperlink" Target="file:///C:\Users\Admin\Downloads\tx.dll%3fd=466341&amp;a=548" TargetMode="External"/><Relationship Id="rId284" Type="http://schemas.openxmlformats.org/officeDocument/2006/relationships/hyperlink" Target="file:///C:\Users\Admin\Downloads\tx.dll%3fd=186610&amp;a=7" TargetMode="External"/><Relationship Id="rId319" Type="http://schemas.openxmlformats.org/officeDocument/2006/relationships/hyperlink" Target="file:///C:\Users\Admin\Downloads\tx.dll%3fd=419043&amp;a=24" TargetMode="External"/><Relationship Id="rId470" Type="http://schemas.openxmlformats.org/officeDocument/2006/relationships/hyperlink" Target="file:///C:\Users\Admin\Downloads\tx.dll%3fd=466341&amp;a=215" TargetMode="External"/><Relationship Id="rId37" Type="http://schemas.openxmlformats.org/officeDocument/2006/relationships/hyperlink" Target="file:///C:\Users\Admin\Downloads\tx.dll%3fd=186610&amp;a=841" TargetMode="External"/><Relationship Id="rId58" Type="http://schemas.openxmlformats.org/officeDocument/2006/relationships/hyperlink" Target="file:///C:\Users\Admin\Downloads\tx.dll%3fd=419043&amp;a=34" TargetMode="External"/><Relationship Id="rId79" Type="http://schemas.openxmlformats.org/officeDocument/2006/relationships/hyperlink" Target="file:///C:\Users\Admin\Downloads\tx.dll%3fd=186610&amp;a=1007" TargetMode="External"/><Relationship Id="rId102" Type="http://schemas.openxmlformats.org/officeDocument/2006/relationships/hyperlink" Target="file:///C:\Users\Admin\Downloads\tx.dll%3fd=297163&amp;a=136" TargetMode="External"/><Relationship Id="rId123" Type="http://schemas.openxmlformats.org/officeDocument/2006/relationships/hyperlink" Target="file:///C:\Users\Admin\Downloads\tx.dll%3fd=222353&amp;a=2" TargetMode="External"/><Relationship Id="rId144" Type="http://schemas.openxmlformats.org/officeDocument/2006/relationships/hyperlink" Target="file:///C:\Users\Admin\Downloads\tx.dll%3fd=186610&amp;a=1357" TargetMode="External"/><Relationship Id="rId330" Type="http://schemas.openxmlformats.org/officeDocument/2006/relationships/hyperlink" Target="file:///C:\Users\Admin\Downloads\tx.dll%3fd=186610&amp;a=230" TargetMode="External"/><Relationship Id="rId90" Type="http://schemas.openxmlformats.org/officeDocument/2006/relationships/hyperlink" Target="file:///C:\Users\Admin\Downloads\tx.dll%3fd=186610&amp;a=920" TargetMode="External"/><Relationship Id="rId165" Type="http://schemas.openxmlformats.org/officeDocument/2006/relationships/hyperlink" Target="file:///C:\Users\Admin\Downloads\tx.dll%3fd=327009&amp;a=13" TargetMode="External"/><Relationship Id="rId186" Type="http://schemas.openxmlformats.org/officeDocument/2006/relationships/hyperlink" Target="file:///C:\Users\Admin\Downloads\tx.dll%3fd=186610&amp;a=1041" TargetMode="External"/><Relationship Id="rId351" Type="http://schemas.openxmlformats.org/officeDocument/2006/relationships/hyperlink" Target="file:///C:\Users\Admin\Downloads\tx.dll%3fd=186610&amp;a=1617" TargetMode="External"/><Relationship Id="rId372" Type="http://schemas.openxmlformats.org/officeDocument/2006/relationships/hyperlink" Target="file:///C:\Users\Admin\Downloads\tx.dll%3fd=186610&amp;a=1366" TargetMode="External"/><Relationship Id="rId393" Type="http://schemas.openxmlformats.org/officeDocument/2006/relationships/hyperlink" Target="file:///C:\Users\Admin\Downloads\tx.dll%3fd=186610&amp;a=1377" TargetMode="External"/><Relationship Id="rId407" Type="http://schemas.openxmlformats.org/officeDocument/2006/relationships/hyperlink" Target="file:///C:\Users\Admin\Downloads\tx.dll%3fd=186610&amp;a=1413" TargetMode="External"/><Relationship Id="rId428" Type="http://schemas.openxmlformats.org/officeDocument/2006/relationships/hyperlink" Target="file:///C:\Users\Admin\Downloads\tx.dll%3fd=186610&amp;a=1354" TargetMode="External"/><Relationship Id="rId449" Type="http://schemas.openxmlformats.org/officeDocument/2006/relationships/hyperlink" Target="file:///C:\Users\Admin\Downloads\tx.dll%3fd=186610&amp;a=907" TargetMode="External"/><Relationship Id="rId211" Type="http://schemas.openxmlformats.org/officeDocument/2006/relationships/hyperlink" Target="file:///C:\Users\Admin\Downloads\tx.dll%3fd=186610&amp;a=1431" TargetMode="External"/><Relationship Id="rId232" Type="http://schemas.openxmlformats.org/officeDocument/2006/relationships/hyperlink" Target="file:///C:\Users\Admin\Downloads\tx.dll%3fd=466341&amp;a=283" TargetMode="External"/><Relationship Id="rId253" Type="http://schemas.openxmlformats.org/officeDocument/2006/relationships/hyperlink" Target="file:///C:\Users\Admin\Downloads\tx.dll%3fd=466341&amp;a=165" TargetMode="External"/><Relationship Id="rId274" Type="http://schemas.openxmlformats.org/officeDocument/2006/relationships/hyperlink" Target="file:///C:\Users\Admin\Downloads\tx.dll%3fd=466341&amp;a=652" TargetMode="External"/><Relationship Id="rId295" Type="http://schemas.openxmlformats.org/officeDocument/2006/relationships/hyperlink" Target="file:///C:\Users\Admin\Downloads\tx.dll%3fd=186610&amp;a=1320" TargetMode="External"/><Relationship Id="rId309" Type="http://schemas.openxmlformats.org/officeDocument/2006/relationships/hyperlink" Target="file:///C:\Users\Admin\Downloads\tx.dll%3fd=186610&amp;a=229" TargetMode="External"/><Relationship Id="rId460" Type="http://schemas.openxmlformats.org/officeDocument/2006/relationships/hyperlink" Target="file:///C:\Users\Admin\Downloads\tx.dll%3fd=466341&amp;a=634" TargetMode="External"/><Relationship Id="rId481" Type="http://schemas.openxmlformats.org/officeDocument/2006/relationships/hyperlink" Target="file:///C:\Users\Admin\Downloads\tx.dll%3fd=334408&amp;a=6" TargetMode="External"/><Relationship Id="rId27" Type="http://schemas.openxmlformats.org/officeDocument/2006/relationships/hyperlink" Target="file:///C:\Users\Admin\Downloads\tx.dll%3fd=186610&amp;a=988" TargetMode="External"/><Relationship Id="rId48" Type="http://schemas.openxmlformats.org/officeDocument/2006/relationships/hyperlink" Target="file:///C:\Users\Admin\Downloads\tx.dll%3fd=186610&amp;a=1127" TargetMode="External"/><Relationship Id="rId69" Type="http://schemas.openxmlformats.org/officeDocument/2006/relationships/hyperlink" Target="file:///C:\Users\Admin\Downloads\tx.dll%3fd=90376&amp;a=3" TargetMode="External"/><Relationship Id="rId113" Type="http://schemas.openxmlformats.org/officeDocument/2006/relationships/hyperlink" Target="file:///C:\Users\Admin\Downloads\tx.dll%3fd=186610&amp;a=925" TargetMode="External"/><Relationship Id="rId134" Type="http://schemas.openxmlformats.org/officeDocument/2006/relationships/hyperlink" Target="file:///C:\Users\Admin\Downloads\tx.dll%3fd=186610&amp;a=1354" TargetMode="External"/><Relationship Id="rId320" Type="http://schemas.openxmlformats.org/officeDocument/2006/relationships/hyperlink" Target="file:///C:\Users\Admin\Downloads\tx.dll%3fd=186610&amp;a=1330" TargetMode="External"/><Relationship Id="rId80" Type="http://schemas.openxmlformats.org/officeDocument/2006/relationships/hyperlink" Target="file:///C:\Users\Admin\Downloads\tx.dll%3fd=200199&amp;a=93" TargetMode="External"/><Relationship Id="rId155" Type="http://schemas.openxmlformats.org/officeDocument/2006/relationships/hyperlink" Target="file:///C:\Users\Admin\Downloads\tx.dll%3fd=186610&amp;a=939" TargetMode="External"/><Relationship Id="rId176" Type="http://schemas.openxmlformats.org/officeDocument/2006/relationships/hyperlink" Target="file:///C:\Users\Admin\Downloads\tx.dll%3fd=186610&amp;a=1379" TargetMode="External"/><Relationship Id="rId197" Type="http://schemas.openxmlformats.org/officeDocument/2006/relationships/hyperlink" Target="file:///C:\Users\Admin\Downloads\tx.dll%3fd=186610&amp;a=907" TargetMode="External"/><Relationship Id="rId341" Type="http://schemas.openxmlformats.org/officeDocument/2006/relationships/hyperlink" Target="file:///C:\Users\Admin\Downloads\tx.dll%3fd=186610&amp;a=683" TargetMode="External"/><Relationship Id="rId362" Type="http://schemas.openxmlformats.org/officeDocument/2006/relationships/hyperlink" Target="file:///C:\Users\Admin\Downloads\tx.dll%3fd=186610&amp;a=1296" TargetMode="External"/><Relationship Id="rId383" Type="http://schemas.openxmlformats.org/officeDocument/2006/relationships/hyperlink" Target="file:///C:\Users\Admin\Downloads\tx.dll%3fd=186610&amp;a=537" TargetMode="External"/><Relationship Id="rId418" Type="http://schemas.openxmlformats.org/officeDocument/2006/relationships/hyperlink" Target="file:///C:\Users\Admin\Downloads\tx.dll%3fd=186610&amp;a=7" TargetMode="External"/><Relationship Id="rId439" Type="http://schemas.openxmlformats.org/officeDocument/2006/relationships/hyperlink" Target="file:///C:\Users\Admin\Downloads\tx.dll%3fd=610415&amp;a=196" TargetMode="External"/><Relationship Id="rId201" Type="http://schemas.openxmlformats.org/officeDocument/2006/relationships/hyperlink" Target="file:///C:\Users\Admin\Downloads\tx.dll%3fd=324331&amp;a=44" TargetMode="External"/><Relationship Id="rId222" Type="http://schemas.openxmlformats.org/officeDocument/2006/relationships/hyperlink" Target="file:///C:\Users\Admin\Downloads\tx.dll%3fd=466341&amp;a=158" TargetMode="External"/><Relationship Id="rId243" Type="http://schemas.openxmlformats.org/officeDocument/2006/relationships/hyperlink" Target="file:///C:\Users\Admin\Downloads\tx.dll%3fd=219924&amp;a=499" TargetMode="External"/><Relationship Id="rId264" Type="http://schemas.openxmlformats.org/officeDocument/2006/relationships/hyperlink" Target="file:///C:\Users\Admin\Downloads\tx.dll%3fd=90376&amp;a=10" TargetMode="External"/><Relationship Id="rId285" Type="http://schemas.openxmlformats.org/officeDocument/2006/relationships/hyperlink" Target="file:///C:\Users\Admin\Downloads\tx.dll%3fd=186610&amp;a=1316" TargetMode="External"/><Relationship Id="rId450" Type="http://schemas.openxmlformats.org/officeDocument/2006/relationships/hyperlink" Target="file:///C:\Users\Admin\Downloads\tx.dll%3fd=186610&amp;a=947" TargetMode="External"/><Relationship Id="rId471" Type="http://schemas.openxmlformats.org/officeDocument/2006/relationships/hyperlink" Target="file:///C:\Users\Admin\Downloads\tx.dll%3fd=466341&amp;a=191" TargetMode="External"/><Relationship Id="rId17" Type="http://schemas.openxmlformats.org/officeDocument/2006/relationships/hyperlink" Target="file:///C:\Users\Admin\Downloads\tx.dll%3fd=374970&amp;a=12" TargetMode="External"/><Relationship Id="rId38" Type="http://schemas.openxmlformats.org/officeDocument/2006/relationships/hyperlink" Target="file:///C:\Users\Admin\Downloads\tx.dll%3fd=186610&amp;a=689" TargetMode="External"/><Relationship Id="rId59" Type="http://schemas.openxmlformats.org/officeDocument/2006/relationships/hyperlink" Target="file:///C:\Users\Admin\Downloads\tx.dll%3fd=186610&amp;a=1329" TargetMode="External"/><Relationship Id="rId103" Type="http://schemas.openxmlformats.org/officeDocument/2006/relationships/hyperlink" Target="file:///C:\Users\Admin\Downloads\tx.dll%3fd=186610&amp;a=1351" TargetMode="External"/><Relationship Id="rId124" Type="http://schemas.openxmlformats.org/officeDocument/2006/relationships/hyperlink" Target="file:///C:\Users\Admin\Downloads\tx.dll%3fd=186610&amp;a=486" TargetMode="External"/><Relationship Id="rId310" Type="http://schemas.openxmlformats.org/officeDocument/2006/relationships/hyperlink" Target="file:///C:\Users\Admin\Downloads\tx.dll%3fd=186610&amp;a=1325" TargetMode="External"/><Relationship Id="rId70" Type="http://schemas.openxmlformats.org/officeDocument/2006/relationships/hyperlink" Target="file:///C:\Users\Admin\Downloads\tx.dll%3fd=90376&amp;a=12" TargetMode="External"/><Relationship Id="rId91" Type="http://schemas.openxmlformats.org/officeDocument/2006/relationships/hyperlink" Target="file:///C:\Users\Admin\Downloads\tx.dll%3fd=200199&amp;a=30" TargetMode="External"/><Relationship Id="rId145" Type="http://schemas.openxmlformats.org/officeDocument/2006/relationships/hyperlink" Target="file:///C:\Users\Admin\Downloads\tx.dll%3fd=186610&amp;a=1361" TargetMode="External"/><Relationship Id="rId166" Type="http://schemas.openxmlformats.org/officeDocument/2006/relationships/hyperlink" Target="file:///C:\Users\Admin\Downloads\tx.dll%3fd=186610&amp;a=1369" TargetMode="External"/><Relationship Id="rId187" Type="http://schemas.openxmlformats.org/officeDocument/2006/relationships/hyperlink" Target="file:///C:\Users\Admin\Downloads\tx.dll%3fd=186610&amp;a=1400" TargetMode="External"/><Relationship Id="rId331" Type="http://schemas.openxmlformats.org/officeDocument/2006/relationships/hyperlink" Target="file:///C:\Users\Admin\Downloads\tx.dll%3fd=186610&amp;a=618" TargetMode="External"/><Relationship Id="rId352" Type="http://schemas.openxmlformats.org/officeDocument/2006/relationships/hyperlink" Target="file:///C:\Users\Admin\Downloads\tx.dll%3fd=186610&amp;a=1618" TargetMode="External"/><Relationship Id="rId373" Type="http://schemas.openxmlformats.org/officeDocument/2006/relationships/hyperlink" Target="file:///C:\Users\Admin\Downloads\tx.dll%3fd=610415&amp;a=161" TargetMode="External"/><Relationship Id="rId394" Type="http://schemas.openxmlformats.org/officeDocument/2006/relationships/hyperlink" Target="file:///C:\Users\Admin\Downloads\tx.dll%3fd=186610&amp;a=1378" TargetMode="External"/><Relationship Id="rId408" Type="http://schemas.openxmlformats.org/officeDocument/2006/relationships/hyperlink" Target="file:///C:\Users\Admin\Downloads\tx.dll%3fd=186610&amp;a=1637" TargetMode="External"/><Relationship Id="rId429" Type="http://schemas.openxmlformats.org/officeDocument/2006/relationships/hyperlink" Target="file:///C:\Users\Admin\Downloads\tx.dll%3fd=186610&amp;a=1366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dmin\Downloads\tx.dll%3fd=72740&amp;a=11" TargetMode="External"/><Relationship Id="rId233" Type="http://schemas.openxmlformats.org/officeDocument/2006/relationships/hyperlink" Target="file:///C:\Users\Admin\Downloads\tx.dll%3fd=225784&amp;a=23" TargetMode="External"/><Relationship Id="rId254" Type="http://schemas.openxmlformats.org/officeDocument/2006/relationships/hyperlink" Target="file:///C:\Users\Admin\Downloads\tx.dll%3fd=466341&amp;a=642" TargetMode="External"/><Relationship Id="rId440" Type="http://schemas.openxmlformats.org/officeDocument/2006/relationships/hyperlink" Target="file:///C:\Users\Admin\Downloads\tx.dll%3fd=186610&amp;a=1368" TargetMode="External"/><Relationship Id="rId28" Type="http://schemas.openxmlformats.org/officeDocument/2006/relationships/hyperlink" Target="file:///C:\Users\Admin\Downloads\tx.dll%3fd=186610&amp;a=671" TargetMode="External"/><Relationship Id="rId49" Type="http://schemas.openxmlformats.org/officeDocument/2006/relationships/hyperlink" Target="file:///C:\Users\Admin\Downloads\tx.dll%3fd=186610&amp;a=229" TargetMode="External"/><Relationship Id="rId114" Type="http://schemas.openxmlformats.org/officeDocument/2006/relationships/hyperlink" Target="file:///C:\Users\Admin\Downloads\tx.dll%3fd=186610&amp;a=1354" TargetMode="External"/><Relationship Id="rId275" Type="http://schemas.openxmlformats.org/officeDocument/2006/relationships/hyperlink" Target="file:///C:\Users\Admin\Downloads\tx.dll%3fd=466341&amp;a=160" TargetMode="External"/><Relationship Id="rId296" Type="http://schemas.openxmlformats.org/officeDocument/2006/relationships/hyperlink" Target="file:///C:\Users\Admin\Downloads\tx.dll%3fd=186610&amp;a=228" TargetMode="External"/><Relationship Id="rId300" Type="http://schemas.openxmlformats.org/officeDocument/2006/relationships/hyperlink" Target="file:///C:\Users\Admin\Downloads\tx.dll%3fd=186610&amp;a=1321" TargetMode="External"/><Relationship Id="rId461" Type="http://schemas.openxmlformats.org/officeDocument/2006/relationships/hyperlink" Target="file:///C:\Users\Admin\Downloads\tx.dll%3fd=466341&amp;a=158" TargetMode="External"/><Relationship Id="rId482" Type="http://schemas.openxmlformats.org/officeDocument/2006/relationships/hyperlink" Target="file:///C:\Users\Admin\Downloads\tx.dll%3fd=466341&amp;a=474" TargetMode="External"/><Relationship Id="rId60" Type="http://schemas.openxmlformats.org/officeDocument/2006/relationships/hyperlink" Target="file:///C:\Users\Admin\Downloads\tx.dll%3fd=91334&amp;a=5" TargetMode="External"/><Relationship Id="rId81" Type="http://schemas.openxmlformats.org/officeDocument/2006/relationships/hyperlink" Target="file:///C:\Users\Admin\Downloads\tx.dll%3fd=186610&amp;a=1303" TargetMode="External"/><Relationship Id="rId135" Type="http://schemas.openxmlformats.org/officeDocument/2006/relationships/hyperlink" Target="file:///C:\Users\Admin\Downloads\tx.dll%3fd=111794&amp;a=29" TargetMode="External"/><Relationship Id="rId156" Type="http://schemas.openxmlformats.org/officeDocument/2006/relationships/hyperlink" Target="file:///C:\Users\Admin\Downloads\tx.dll%3fd=610415&amp;a=196" TargetMode="External"/><Relationship Id="rId177" Type="http://schemas.openxmlformats.org/officeDocument/2006/relationships/hyperlink" Target="file:///C:\Users\Admin\Downloads\tx.dll%3fd=186610&amp;a=1380" TargetMode="External"/><Relationship Id="rId198" Type="http://schemas.openxmlformats.org/officeDocument/2006/relationships/hyperlink" Target="file:///C:\Users\Admin\Downloads\tx.dll%3fd=186610&amp;a=947" TargetMode="External"/><Relationship Id="rId321" Type="http://schemas.openxmlformats.org/officeDocument/2006/relationships/hyperlink" Target="file:///C:\Users\Admin\Downloads\tx.dll%3fd=84094&amp;a=4" TargetMode="External"/><Relationship Id="rId342" Type="http://schemas.openxmlformats.org/officeDocument/2006/relationships/hyperlink" Target="file:///C:\Users\Admin\Downloads\tx.dll%3fd=90376&amp;a=3" TargetMode="External"/><Relationship Id="rId363" Type="http://schemas.openxmlformats.org/officeDocument/2006/relationships/hyperlink" Target="file:///C:\Users\Admin\Downloads\tx.dll%3fd=297163&amp;a=136" TargetMode="External"/><Relationship Id="rId384" Type="http://schemas.openxmlformats.org/officeDocument/2006/relationships/hyperlink" Target="file:///C:\Users\Admin\Downloads\tx.dll%3fd=610415&amp;a=161" TargetMode="External"/><Relationship Id="rId419" Type="http://schemas.openxmlformats.org/officeDocument/2006/relationships/hyperlink" Target="file:///C:\Users\Admin\Downloads\tx.dll%3fd=466341&amp;a=1" TargetMode="External"/><Relationship Id="rId202" Type="http://schemas.openxmlformats.org/officeDocument/2006/relationships/hyperlink" Target="file:///C:\Users\Admin\Downloads\tx.dll%3fd=186610&amp;a=1132" TargetMode="External"/><Relationship Id="rId223" Type="http://schemas.openxmlformats.org/officeDocument/2006/relationships/hyperlink" Target="file:///C:\Users\Admin\Downloads\tx.dll%3fd=466341&amp;a=999" TargetMode="External"/><Relationship Id="rId244" Type="http://schemas.openxmlformats.org/officeDocument/2006/relationships/hyperlink" Target="file:///C:\Users\Admin\Downloads\tx.dll%3fd=466341&amp;a=640" TargetMode="External"/><Relationship Id="rId430" Type="http://schemas.openxmlformats.org/officeDocument/2006/relationships/hyperlink" Target="file:///C:\Users\Admin\Downloads\tx.dll%3fd=610415&amp;a=161" TargetMode="External"/><Relationship Id="rId18" Type="http://schemas.openxmlformats.org/officeDocument/2006/relationships/hyperlink" Target="file:///C:\Users\Admin\Downloads\tx.dll%3fd=374970&amp;a=4" TargetMode="External"/><Relationship Id="rId39" Type="http://schemas.openxmlformats.org/officeDocument/2006/relationships/hyperlink" Target="file:///C:\Users\Admin\Downloads\tx.dll%3fd=186610&amp;a=910" TargetMode="External"/><Relationship Id="rId265" Type="http://schemas.openxmlformats.org/officeDocument/2006/relationships/hyperlink" Target="file:///C:\Users\Admin\Downloads\tx.dll%3fd=466341&amp;a=161" TargetMode="External"/><Relationship Id="rId286" Type="http://schemas.openxmlformats.org/officeDocument/2006/relationships/hyperlink" Target="file:///C:\Users\Admin\Downloads\tx.dll%3fd=186610&amp;a=748" TargetMode="External"/><Relationship Id="rId451" Type="http://schemas.openxmlformats.org/officeDocument/2006/relationships/hyperlink" Target="file:///C:\Users\Admin\Downloads\tx.dll%3fd=186610&amp;a=948" TargetMode="External"/><Relationship Id="rId472" Type="http://schemas.openxmlformats.org/officeDocument/2006/relationships/hyperlink" Target="file:///C:\Users\Admin\Downloads\tx.dll%3fd=466341&amp;a=274" TargetMode="External"/><Relationship Id="rId50" Type="http://schemas.openxmlformats.org/officeDocument/2006/relationships/hyperlink" Target="file:///C:\Users\Admin\Downloads\tx.dll%3fd=186610&amp;a=1325" TargetMode="External"/><Relationship Id="rId104" Type="http://schemas.openxmlformats.org/officeDocument/2006/relationships/hyperlink" Target="file:///C:\Users\Admin\Downloads\tx.dll%3fd=297163&amp;a=68" TargetMode="External"/><Relationship Id="rId125" Type="http://schemas.openxmlformats.org/officeDocument/2006/relationships/hyperlink" Target="file:///C:\Users\Admin\Downloads\tx.dll%3fd=186610&amp;a=1354" TargetMode="External"/><Relationship Id="rId146" Type="http://schemas.openxmlformats.org/officeDocument/2006/relationships/hyperlink" Target="file:///C:\Users\Admin\Downloads\tx.dll%3fd=186610&amp;a=573" TargetMode="External"/><Relationship Id="rId167" Type="http://schemas.openxmlformats.org/officeDocument/2006/relationships/hyperlink" Target="file:///C:\Users\Admin\Downloads\tx.dll%3fd=244456&amp;a=7" TargetMode="External"/><Relationship Id="rId188" Type="http://schemas.openxmlformats.org/officeDocument/2006/relationships/hyperlink" Target="file:///C:\Users\Admin\Downloads\tx.dll%3fd=225784&amp;a=23" TargetMode="External"/><Relationship Id="rId311" Type="http://schemas.openxmlformats.org/officeDocument/2006/relationships/hyperlink" Target="file:///C:\Users\Admin\Downloads\tx.dll%3fd=186610&amp;a=679" TargetMode="External"/><Relationship Id="rId332" Type="http://schemas.openxmlformats.org/officeDocument/2006/relationships/hyperlink" Target="file:///C:\Users\Admin\Downloads\tx.dll%3fd=186610&amp;a=1333" TargetMode="External"/><Relationship Id="rId353" Type="http://schemas.openxmlformats.org/officeDocument/2006/relationships/hyperlink" Target="file:///C:\Users\Admin\Downloads\tx.dll%3fd=186610&amp;a=1308" TargetMode="External"/><Relationship Id="rId374" Type="http://schemas.openxmlformats.org/officeDocument/2006/relationships/hyperlink" Target="file:///C:\Users\Admin\Downloads\tx.dll%3fd=186610&amp;a=939" TargetMode="External"/><Relationship Id="rId395" Type="http://schemas.openxmlformats.org/officeDocument/2006/relationships/hyperlink" Target="file:///C:\Users\Admin\Downloads\tx.dll%3fd=186610&amp;a=1379" TargetMode="External"/><Relationship Id="rId409" Type="http://schemas.openxmlformats.org/officeDocument/2006/relationships/hyperlink" Target="file:///C:\Users\Admin\Downloads\tx.dll%3fd=72740&amp;a=11" TargetMode="External"/><Relationship Id="rId71" Type="http://schemas.openxmlformats.org/officeDocument/2006/relationships/hyperlink" Target="file:///C:\Users\Admin\Downloads\tx.dll%3fd=186610&amp;a=1337" TargetMode="External"/><Relationship Id="rId92" Type="http://schemas.openxmlformats.org/officeDocument/2006/relationships/hyperlink" Target="file:///C:\Users\Admin\Downloads\tx.dll%3fd=186610&amp;a=921" TargetMode="External"/><Relationship Id="rId213" Type="http://schemas.openxmlformats.org/officeDocument/2006/relationships/hyperlink" Target="file:///C:\Users\Admin\Downloads\tx.dll%3fd=186610&amp;a=1432" TargetMode="External"/><Relationship Id="rId234" Type="http://schemas.openxmlformats.org/officeDocument/2006/relationships/hyperlink" Target="file:///C:\Users\Admin\Downloads\tx.dll%3fd=225784&amp;a=24" TargetMode="External"/><Relationship Id="rId420" Type="http://schemas.openxmlformats.org/officeDocument/2006/relationships/hyperlink" Target="file:///C:\Users\Admin\Downloads\tx.dll%3fd=186610&amp;a=7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dmin\Downloads\tx.dll%3fd=186610&amp;a=989" TargetMode="External"/><Relationship Id="rId255" Type="http://schemas.openxmlformats.org/officeDocument/2006/relationships/hyperlink" Target="file:///C:\Users\Admin\Downloads\tx.dll%3fd=466341&amp;a=643" TargetMode="External"/><Relationship Id="rId276" Type="http://schemas.openxmlformats.org/officeDocument/2006/relationships/hyperlink" Target="file:///C:\Users\Admin\Downloads\tx.dll%3fd=466341&amp;a=653" TargetMode="External"/><Relationship Id="rId297" Type="http://schemas.openxmlformats.org/officeDocument/2006/relationships/hyperlink" Target="file:///C:\Users\Admin\Downloads\tx.dll%3fd=186610&amp;a=793" TargetMode="External"/><Relationship Id="rId441" Type="http://schemas.openxmlformats.org/officeDocument/2006/relationships/hyperlink" Target="file:///C:\Users\Admin\Downloads\tx.dll%3fd=327009&amp;a=13" TargetMode="External"/><Relationship Id="rId462" Type="http://schemas.openxmlformats.org/officeDocument/2006/relationships/hyperlink" Target="file:///C:\Users\Admin\Downloads\tx.dll%3fd=466341&amp;a=84" TargetMode="External"/><Relationship Id="rId483" Type="http://schemas.openxmlformats.org/officeDocument/2006/relationships/hyperlink" Target="file:///C:\Users\Admin\Downloads\tx.dll%3fd=466341&amp;a=644" TargetMode="External"/><Relationship Id="rId40" Type="http://schemas.openxmlformats.org/officeDocument/2006/relationships/hyperlink" Target="file:///C:\Users\Admin\Downloads\tx.dll%3fd=186610&amp;a=1321" TargetMode="External"/><Relationship Id="rId115" Type="http://schemas.openxmlformats.org/officeDocument/2006/relationships/hyperlink" Target="file:///C:\Users\Admin\Downloads\tx.dll%3fd=186610&amp;a=926" TargetMode="External"/><Relationship Id="rId136" Type="http://schemas.openxmlformats.org/officeDocument/2006/relationships/hyperlink" Target="file:///C:\Users\Admin\Downloads\tx.dll%3fd=186610&amp;a=931" TargetMode="External"/><Relationship Id="rId157" Type="http://schemas.openxmlformats.org/officeDocument/2006/relationships/hyperlink" Target="file:///C:\Users\Admin\Downloads\tx.dll%3fd=186610&amp;a=938" TargetMode="External"/><Relationship Id="rId178" Type="http://schemas.openxmlformats.org/officeDocument/2006/relationships/hyperlink" Target="file:///C:\Users\Admin\Downloads\tx.dll%3fd=186610&amp;a=1381" TargetMode="External"/><Relationship Id="rId301" Type="http://schemas.openxmlformats.org/officeDocument/2006/relationships/hyperlink" Target="file:///C:\Users\Admin\Downloads\tx.dll%3fd=186610&amp;a=1322" TargetMode="External"/><Relationship Id="rId322" Type="http://schemas.openxmlformats.org/officeDocument/2006/relationships/hyperlink" Target="file:///C:\Users\Admin\Downloads\tx.dll%3fd=186610&amp;a=911" TargetMode="External"/><Relationship Id="rId343" Type="http://schemas.openxmlformats.org/officeDocument/2006/relationships/hyperlink" Target="file:///C:\Users\Admin\Downloads\tx.dll%3fd=90376&amp;a=12" TargetMode="External"/><Relationship Id="rId364" Type="http://schemas.openxmlformats.org/officeDocument/2006/relationships/hyperlink" Target="file:///C:\Users\Admin\Downloads\tx.dll%3fd=186610&amp;a=1351" TargetMode="External"/><Relationship Id="rId61" Type="http://schemas.openxmlformats.org/officeDocument/2006/relationships/hyperlink" Target="file:///C:\Users\Admin\Downloads\tx.dll%3fd=186610&amp;a=230" TargetMode="External"/><Relationship Id="rId82" Type="http://schemas.openxmlformats.org/officeDocument/2006/relationships/hyperlink" Target="file:///C:\Users\Admin\Downloads\tx.dll%3fd=186610&amp;a=917" TargetMode="External"/><Relationship Id="rId199" Type="http://schemas.openxmlformats.org/officeDocument/2006/relationships/hyperlink" Target="file:///C:\Users\Admin\Downloads\tx.dll%3fd=186610&amp;a=948" TargetMode="External"/><Relationship Id="rId203" Type="http://schemas.openxmlformats.org/officeDocument/2006/relationships/hyperlink" Target="file:///C:\Users\Admin\Downloads\tx.dll%3fd=200199&amp;a=74" TargetMode="External"/><Relationship Id="rId385" Type="http://schemas.openxmlformats.org/officeDocument/2006/relationships/hyperlink" Target="file:///C:\Users\Admin\Downloads\tx.dll%3fd=186610&amp;a=1367" TargetMode="External"/><Relationship Id="rId19" Type="http://schemas.openxmlformats.org/officeDocument/2006/relationships/hyperlink" Target="file:///C:\Users\Admin\Downloads\tx.dll%3fd=186610&amp;a=7" TargetMode="External"/><Relationship Id="rId224" Type="http://schemas.openxmlformats.org/officeDocument/2006/relationships/hyperlink" Target="file:///C:\Users\Admin\Downloads\tx.dll%3fd=466341&amp;a=84" TargetMode="External"/><Relationship Id="rId245" Type="http://schemas.openxmlformats.org/officeDocument/2006/relationships/hyperlink" Target="file:///C:\Users\Admin\Downloads\tx.dll%3fd=219924&amp;a=188" TargetMode="External"/><Relationship Id="rId266" Type="http://schemas.openxmlformats.org/officeDocument/2006/relationships/hyperlink" Target="file:///C:\Users\Admin\Downloads\tx.dll%3fd=466341&amp;a=646" TargetMode="External"/><Relationship Id="rId287" Type="http://schemas.openxmlformats.org/officeDocument/2006/relationships/hyperlink" Target="file:///C:\Users\Admin\Downloads\tx.dll%3fd=186610&amp;a=1319" TargetMode="External"/><Relationship Id="rId410" Type="http://schemas.openxmlformats.org/officeDocument/2006/relationships/hyperlink" Target="file:///C:\Users\Admin\Downloads\tx.dll%3fd=186610&amp;a=1429" TargetMode="External"/><Relationship Id="rId431" Type="http://schemas.openxmlformats.org/officeDocument/2006/relationships/hyperlink" Target="file:///C:\Users\Admin\Downloads\tx.dll%3fd=186610&amp;a=939" TargetMode="External"/><Relationship Id="rId452" Type="http://schemas.openxmlformats.org/officeDocument/2006/relationships/hyperlink" Target="file:///C:\Users\Admin\Downloads\tx.dll%3fd=186610&amp;a=949" TargetMode="External"/><Relationship Id="rId473" Type="http://schemas.openxmlformats.org/officeDocument/2006/relationships/hyperlink" Target="file:///C:\Users\Admin\Downloads\tx.dll%3fd=466341&amp;a=168" TargetMode="External"/><Relationship Id="rId30" Type="http://schemas.openxmlformats.org/officeDocument/2006/relationships/hyperlink" Target="file:///C:\Users\Admin\Downloads\tx.dll%3fd=186610&amp;a=672" TargetMode="External"/><Relationship Id="rId105" Type="http://schemas.openxmlformats.org/officeDocument/2006/relationships/hyperlink" Target="file:///C:\Users\Admin\Downloads\tx.dll%3fd=186610&amp;a=902" TargetMode="External"/><Relationship Id="rId126" Type="http://schemas.openxmlformats.org/officeDocument/2006/relationships/hyperlink" Target="file:///C:\Users\Admin\Downloads\tx.dll%3fd=250296&amp;a=4" TargetMode="External"/><Relationship Id="rId147" Type="http://schemas.openxmlformats.org/officeDocument/2006/relationships/hyperlink" Target="file:///C:\Users\Admin\Downloads\tx.dll%3fd=186610&amp;a=124" TargetMode="External"/><Relationship Id="rId168" Type="http://schemas.openxmlformats.org/officeDocument/2006/relationships/hyperlink" Target="file:///C:\Users\Admin\Downloads\tx.dll%3fd=186610&amp;a=906" TargetMode="External"/><Relationship Id="rId312" Type="http://schemas.openxmlformats.org/officeDocument/2006/relationships/hyperlink" Target="file:///C:\Users\Admin\Downloads\tx.dll%3fd=186610&amp;a=994" TargetMode="External"/><Relationship Id="rId333" Type="http://schemas.openxmlformats.org/officeDocument/2006/relationships/hyperlink" Target="file:///C:\Users\Admin\Downloads\tx.dll%3fd=186610&amp;a=1334" TargetMode="External"/><Relationship Id="rId354" Type="http://schemas.openxmlformats.org/officeDocument/2006/relationships/hyperlink" Target="file:///C:\Users\Admin\Downloads\tx.dll%3fd=186610&amp;a=1309" TargetMode="External"/><Relationship Id="rId51" Type="http://schemas.openxmlformats.org/officeDocument/2006/relationships/hyperlink" Target="file:///C:\Users\Admin\Downloads\tx.dll%3fd=186610&amp;a=679" TargetMode="External"/><Relationship Id="rId72" Type="http://schemas.openxmlformats.org/officeDocument/2006/relationships/hyperlink" Target="file:///C:\Users\Admin\Downloads\tx.dll%3fd=186610&amp;a=1338" TargetMode="External"/><Relationship Id="rId93" Type="http://schemas.openxmlformats.org/officeDocument/2006/relationships/hyperlink" Target="file:///C:\Users\Admin\Downloads\tx.dll%3fd=297163&amp;a=68" TargetMode="External"/><Relationship Id="rId189" Type="http://schemas.openxmlformats.org/officeDocument/2006/relationships/hyperlink" Target="file:///C:\Users\Admin\Downloads\tx.dll%3fd=186610&amp;a=1044" TargetMode="External"/><Relationship Id="rId375" Type="http://schemas.openxmlformats.org/officeDocument/2006/relationships/hyperlink" Target="file:///C:\Users\Admin\Downloads\tx.dll%3fd=610415&amp;a=196" TargetMode="External"/><Relationship Id="rId396" Type="http://schemas.openxmlformats.org/officeDocument/2006/relationships/hyperlink" Target="file:///C:\Users\Admin\Downloads\tx.dll%3fd=186610&amp;a=1380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Admin\Downloads\tx.dll%3fd=186610&amp;a=1434" TargetMode="External"/><Relationship Id="rId235" Type="http://schemas.openxmlformats.org/officeDocument/2006/relationships/hyperlink" Target="file:///C:\Users\Admin\Downloads\tx.dll%3fd=466341&amp;a=145" TargetMode="External"/><Relationship Id="rId256" Type="http://schemas.openxmlformats.org/officeDocument/2006/relationships/hyperlink" Target="file:///C:\Users\Admin\Downloads\tx.dll%3fd=466341&amp;a=167" TargetMode="External"/><Relationship Id="rId277" Type="http://schemas.openxmlformats.org/officeDocument/2006/relationships/hyperlink" Target="file:///C:\Users\Admin\Downloads\tx.dll%3fd=466341&amp;a=549" TargetMode="External"/><Relationship Id="rId298" Type="http://schemas.openxmlformats.org/officeDocument/2006/relationships/hyperlink" Target="file:///C:\Users\Admin\Downloads\tx.dll%3fd=186610&amp;a=841" TargetMode="External"/><Relationship Id="rId400" Type="http://schemas.openxmlformats.org/officeDocument/2006/relationships/hyperlink" Target="file:///C:\Users\Admin\Downloads\tx.dll%3fd=186610&amp;a=1041" TargetMode="External"/><Relationship Id="rId421" Type="http://schemas.openxmlformats.org/officeDocument/2006/relationships/hyperlink" Target="file:///C:\Users\Admin\Downloads\tx.dll%3fd=186610&amp;a=1333" TargetMode="External"/><Relationship Id="rId442" Type="http://schemas.openxmlformats.org/officeDocument/2006/relationships/hyperlink" Target="file:///C:\Users\Admin\Downloads\tx.dll%3fd=186610&amp;a=1369" TargetMode="External"/><Relationship Id="rId463" Type="http://schemas.openxmlformats.org/officeDocument/2006/relationships/hyperlink" Target="file:///C:\Users\Admin\Downloads\tx.dll%3fd=466341&amp;a=144" TargetMode="External"/><Relationship Id="rId484" Type="http://schemas.openxmlformats.org/officeDocument/2006/relationships/fontTable" Target="fontTable.xml"/><Relationship Id="rId116" Type="http://schemas.openxmlformats.org/officeDocument/2006/relationships/hyperlink" Target="file:///C:\Users\Admin\Downloads\tx.dll%3fd=186610&amp;a=1354" TargetMode="External"/><Relationship Id="rId137" Type="http://schemas.openxmlformats.org/officeDocument/2006/relationships/hyperlink" Target="file:///C:\Users\Admin\Downloads\tx.dll%3fd=186610&amp;a=1354" TargetMode="External"/><Relationship Id="rId158" Type="http://schemas.openxmlformats.org/officeDocument/2006/relationships/hyperlink" Target="file:///C:\Users\Admin\Downloads\tx.dll%3fd=327009&amp;a=13" TargetMode="External"/><Relationship Id="rId302" Type="http://schemas.openxmlformats.org/officeDocument/2006/relationships/hyperlink" Target="file:///C:\Users\Admin\Downloads\tx.dll%3fd=186610&amp;a=1323" TargetMode="External"/><Relationship Id="rId323" Type="http://schemas.openxmlformats.org/officeDocument/2006/relationships/hyperlink" Target="file:///C:\Users\Admin\Downloads\tx.dll%3fd=84094&amp;a=7" TargetMode="External"/><Relationship Id="rId344" Type="http://schemas.openxmlformats.org/officeDocument/2006/relationships/hyperlink" Target="file:///C:\Users\Admin\Downloads\tx.dll%3fd=186610&amp;a=1337" TargetMode="External"/><Relationship Id="rId20" Type="http://schemas.openxmlformats.org/officeDocument/2006/relationships/hyperlink" Target="file:///C:\Users\Admin\Downloads\tx.dll%3fd=466341&amp;a=1" TargetMode="External"/><Relationship Id="rId41" Type="http://schemas.openxmlformats.org/officeDocument/2006/relationships/hyperlink" Target="file:///C:\Users\Admin\Downloads\tx.dll%3fd=186610&amp;a=1322" TargetMode="External"/><Relationship Id="rId62" Type="http://schemas.openxmlformats.org/officeDocument/2006/relationships/hyperlink" Target="file:///C:\Users\Admin\Downloads\tx.dll%3fd=186610&amp;a=618" TargetMode="External"/><Relationship Id="rId83" Type="http://schemas.openxmlformats.org/officeDocument/2006/relationships/hyperlink" Target="file:///C:\Users\Admin\Downloads\tx.dll%3fd=186610&amp;a=1344" TargetMode="External"/><Relationship Id="rId179" Type="http://schemas.openxmlformats.org/officeDocument/2006/relationships/hyperlink" Target="file:///C:\Users\Admin\Downloads\tx.dll%3fd=186610&amp;a=1382" TargetMode="External"/><Relationship Id="rId365" Type="http://schemas.openxmlformats.org/officeDocument/2006/relationships/hyperlink" Target="file:///C:\Users\Admin\Downloads\tx.dll%3fd=297163&amp;a=68" TargetMode="External"/><Relationship Id="rId386" Type="http://schemas.openxmlformats.org/officeDocument/2006/relationships/hyperlink" Target="file:///C:\Users\Admin\Downloads\tx.dll%3fd=610415&amp;a=196" TargetMode="External"/><Relationship Id="rId190" Type="http://schemas.openxmlformats.org/officeDocument/2006/relationships/hyperlink" Target="file:///C:\Users\Admin\Downloads\tx.dll%3fd=186610&amp;a=1408" TargetMode="External"/><Relationship Id="rId204" Type="http://schemas.openxmlformats.org/officeDocument/2006/relationships/hyperlink" Target="file:///C:\Users\Admin\Downloads\tx.dll%3fd=186610&amp;a=1133" TargetMode="External"/><Relationship Id="rId225" Type="http://schemas.openxmlformats.org/officeDocument/2006/relationships/hyperlink" Target="file:///C:\Users\Admin\Downloads\tx.dll%3fd=466341&amp;a=144" TargetMode="External"/><Relationship Id="rId246" Type="http://schemas.openxmlformats.org/officeDocument/2006/relationships/hyperlink" Target="file:///C:\Users\Admin\Downloads\tx.dll%3fd=466341&amp;a=323" TargetMode="External"/><Relationship Id="rId267" Type="http://schemas.openxmlformats.org/officeDocument/2006/relationships/hyperlink" Target="file:///C:\Users\Admin\Downloads\tx.dll%3fd=466341&amp;a=647" TargetMode="External"/><Relationship Id="rId288" Type="http://schemas.openxmlformats.org/officeDocument/2006/relationships/hyperlink" Target="file:///C:\Users\Admin\Downloads\tx.dll%3fd=186610&amp;a=988" TargetMode="External"/><Relationship Id="rId411" Type="http://schemas.openxmlformats.org/officeDocument/2006/relationships/hyperlink" Target="file:///C:\Users\Admin\Downloads\tx.dll%3fd=72740&amp;a=11" TargetMode="External"/><Relationship Id="rId432" Type="http://schemas.openxmlformats.org/officeDocument/2006/relationships/hyperlink" Target="file:///C:\Users\Admin\Downloads\tx.dll%3fd=610415&amp;a=196" TargetMode="External"/><Relationship Id="rId453" Type="http://schemas.openxmlformats.org/officeDocument/2006/relationships/hyperlink" Target="file:///C:\Users\Admin\Downloads\tx.dll%3fd=324331&amp;a=44" TargetMode="External"/><Relationship Id="rId474" Type="http://schemas.openxmlformats.org/officeDocument/2006/relationships/hyperlink" Target="file:///C:\Users\Admin\Downloads\tx.dll%3fd=466341&amp;a=165" TargetMode="External"/><Relationship Id="rId106" Type="http://schemas.openxmlformats.org/officeDocument/2006/relationships/hyperlink" Target="file:///C:\Users\Admin\Downloads\tx.dll%3fd=297163&amp;a=68" TargetMode="External"/><Relationship Id="rId127" Type="http://schemas.openxmlformats.org/officeDocument/2006/relationships/hyperlink" Target="file:///C:\Users\Admin\Downloads\tx.dll%3fd=186610&amp;a=930" TargetMode="External"/><Relationship Id="rId313" Type="http://schemas.openxmlformats.org/officeDocument/2006/relationships/hyperlink" Target="file:///C:\Users\Admin\Downloads\tx.dll%3fd=90376&amp;a=10" TargetMode="External"/><Relationship Id="rId10" Type="http://schemas.openxmlformats.org/officeDocument/2006/relationships/hyperlink" Target="file:///C:\Users\Admin\Downloads\tx.dll%3fd=460672&amp;a=8" TargetMode="External"/><Relationship Id="rId31" Type="http://schemas.openxmlformats.org/officeDocument/2006/relationships/hyperlink" Target="file:///C:\Users\Admin\Downloads\tx.dll%3fd=186610&amp;a=540" TargetMode="External"/><Relationship Id="rId52" Type="http://schemas.openxmlformats.org/officeDocument/2006/relationships/hyperlink" Target="file:///C:\Users\Admin\Downloads\tx.dll%3fd=186610&amp;a=994" TargetMode="External"/><Relationship Id="rId73" Type="http://schemas.openxmlformats.org/officeDocument/2006/relationships/hyperlink" Target="file:///C:\Users\Admin\Downloads\tx.dll%3fd=186610&amp;a=1339" TargetMode="External"/><Relationship Id="rId94" Type="http://schemas.openxmlformats.org/officeDocument/2006/relationships/hyperlink" Target="file:///C:\Users\Admin\Downloads\tx.dll%3fd=186610&amp;a=1347" TargetMode="External"/><Relationship Id="rId148" Type="http://schemas.openxmlformats.org/officeDocument/2006/relationships/hyperlink" Target="file:///C:\Users\Admin\Downloads\tx.dll%3fd=186610&amp;a=1362" TargetMode="External"/><Relationship Id="rId169" Type="http://schemas.openxmlformats.org/officeDocument/2006/relationships/hyperlink" Target="file:///C:\Users\Admin\Downloads\tx.dll%3fd=186610&amp;a=1372" TargetMode="External"/><Relationship Id="rId334" Type="http://schemas.openxmlformats.org/officeDocument/2006/relationships/hyperlink" Target="file:///C:\Users\Admin\Downloads\tx.dll%3fd=395610&amp;a=3" TargetMode="External"/><Relationship Id="rId355" Type="http://schemas.openxmlformats.org/officeDocument/2006/relationships/hyperlink" Target="file:///C:\Users\Admin\Downloads\tx.dll%3fd=186610&amp;a=1310" TargetMode="External"/><Relationship Id="rId376" Type="http://schemas.openxmlformats.org/officeDocument/2006/relationships/hyperlink" Target="file:///C:\Users\Admin\Downloads\tx.dll%3fd=186610&amp;a=938" TargetMode="External"/><Relationship Id="rId397" Type="http://schemas.openxmlformats.org/officeDocument/2006/relationships/hyperlink" Target="file:///C:\Users\Admin\Downloads\tx.dll%3fd=186610&amp;a=138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Admin\Downloads\tx.dll%3fd=186610&amp;a=1029" TargetMode="External"/><Relationship Id="rId215" Type="http://schemas.openxmlformats.org/officeDocument/2006/relationships/hyperlink" Target="file:///C:\Users\Admin\Downloads\tx.dll%3fd=72740&amp;a=11" TargetMode="External"/><Relationship Id="rId236" Type="http://schemas.openxmlformats.org/officeDocument/2006/relationships/hyperlink" Target="file:///C:\Users\Admin\Downloads\tx.dll%3fd=466341&amp;a=319" TargetMode="External"/><Relationship Id="rId257" Type="http://schemas.openxmlformats.org/officeDocument/2006/relationships/hyperlink" Target="file:///C:\Users\Admin\Downloads\tx.dll%3fd=466341&amp;a=204" TargetMode="External"/><Relationship Id="rId278" Type="http://schemas.openxmlformats.org/officeDocument/2006/relationships/hyperlink" Target="file:///C:\Users\Admin\Downloads\tx.dll%3fd=466341&amp;a=654" TargetMode="External"/><Relationship Id="rId401" Type="http://schemas.openxmlformats.org/officeDocument/2006/relationships/hyperlink" Target="file:///C:\Users\Admin\Downloads\tx.dll%3fd=186610&amp;a=1400" TargetMode="External"/><Relationship Id="rId422" Type="http://schemas.openxmlformats.org/officeDocument/2006/relationships/hyperlink" Target="file:///C:\Users\Admin\Downloads\tx.dll%3fd=186610&amp;a=917" TargetMode="External"/><Relationship Id="rId443" Type="http://schemas.openxmlformats.org/officeDocument/2006/relationships/hyperlink" Target="file:///C:\Users\Admin\Downloads\tx.dll%3fd=244456&amp;a=7" TargetMode="External"/><Relationship Id="rId464" Type="http://schemas.openxmlformats.org/officeDocument/2006/relationships/hyperlink" Target="file:///C:\Users\Admin\Downloads\tx.dll%3fd=466341&amp;a=345" TargetMode="External"/><Relationship Id="rId303" Type="http://schemas.openxmlformats.org/officeDocument/2006/relationships/hyperlink" Target="file:///C:\Users\Admin\Downloads\tx.dll%3fd=186610&amp;a=1324" TargetMode="External"/><Relationship Id="rId485" Type="http://schemas.openxmlformats.org/officeDocument/2006/relationships/theme" Target="theme/theme1.xml"/><Relationship Id="rId42" Type="http://schemas.openxmlformats.org/officeDocument/2006/relationships/hyperlink" Target="file:///C:\Users\Admin\Downloads\tx.dll%3fd=186610&amp;a=1323" TargetMode="External"/><Relationship Id="rId84" Type="http://schemas.openxmlformats.org/officeDocument/2006/relationships/hyperlink" Target="file:///C:\Users\Admin\Downloads\tx.dll%3fd=186610&amp;a=837" TargetMode="External"/><Relationship Id="rId138" Type="http://schemas.openxmlformats.org/officeDocument/2006/relationships/hyperlink" Target="file:///C:\Users\Admin\Downloads\tx.dll%3fd=111794&amp;a=31" TargetMode="External"/><Relationship Id="rId345" Type="http://schemas.openxmlformats.org/officeDocument/2006/relationships/hyperlink" Target="file:///C:\Users\Admin\Downloads\tx.dll%3fd=186610&amp;a=1338" TargetMode="External"/><Relationship Id="rId387" Type="http://schemas.openxmlformats.org/officeDocument/2006/relationships/hyperlink" Target="file:///C:\Users\Admin\Downloads\tx.dll%3fd=186610&amp;a=1368" TargetMode="External"/><Relationship Id="rId191" Type="http://schemas.openxmlformats.org/officeDocument/2006/relationships/hyperlink" Target="file:///C:\Users\Admin\Downloads\tx.dll%3fd=219924&amp;a=14" TargetMode="External"/><Relationship Id="rId205" Type="http://schemas.openxmlformats.org/officeDocument/2006/relationships/hyperlink" Target="file:///C:\Users\Admin\Downloads\tx.dll%3fd=186610&amp;a=1637" TargetMode="External"/><Relationship Id="rId247" Type="http://schemas.openxmlformats.org/officeDocument/2006/relationships/hyperlink" Target="file:///C:\Users\Admin\Downloads\tx.dll%3fd=219924&amp;a=499" TargetMode="External"/><Relationship Id="rId412" Type="http://schemas.openxmlformats.org/officeDocument/2006/relationships/hyperlink" Target="file:///C:\Users\Admin\Downloads\tx.dll%3fd=186610&amp;a=1430" TargetMode="External"/><Relationship Id="rId107" Type="http://schemas.openxmlformats.org/officeDocument/2006/relationships/hyperlink" Target="file:///C:\Users\Admin\Downloads\tx.dll%3fd=186610&amp;a=666" TargetMode="External"/><Relationship Id="rId289" Type="http://schemas.openxmlformats.org/officeDocument/2006/relationships/hyperlink" Target="file:///C:\Users\Admin\Downloads\tx.dll%3fd=186610&amp;a=671" TargetMode="External"/><Relationship Id="rId454" Type="http://schemas.openxmlformats.org/officeDocument/2006/relationships/hyperlink" Target="file:///C:\Users\Admin\Downloads\tx.dll%3fd=186610&amp;a=1132" TargetMode="External"/><Relationship Id="rId11" Type="http://schemas.openxmlformats.org/officeDocument/2006/relationships/hyperlink" Target="file:///C:\Users\Admin\Downloads\tx.dll%3fd=464464&amp;a=1" TargetMode="External"/><Relationship Id="rId53" Type="http://schemas.openxmlformats.org/officeDocument/2006/relationships/hyperlink" Target="file:///C:\Users\Admin\Downloads\tx.dll%3fd=90376&amp;a=10" TargetMode="External"/><Relationship Id="rId149" Type="http://schemas.openxmlformats.org/officeDocument/2006/relationships/hyperlink" Target="file:///C:\Users\Admin\Downloads\tx.dll%3fd=186610&amp;a=1363" TargetMode="External"/><Relationship Id="rId314" Type="http://schemas.openxmlformats.org/officeDocument/2006/relationships/hyperlink" Target="file:///C:\Users\Admin\Downloads\tx.dll%3fd=186610&amp;a=1326" TargetMode="External"/><Relationship Id="rId356" Type="http://schemas.openxmlformats.org/officeDocument/2006/relationships/hyperlink" Target="file:///C:\Users\Admin\Downloads\tx.dll%3fd=297163&amp;a=68" TargetMode="External"/><Relationship Id="rId398" Type="http://schemas.openxmlformats.org/officeDocument/2006/relationships/hyperlink" Target="file:///C:\Users\Admin\Downloads\tx.dll%3fd=186610&amp;a=1382" TargetMode="External"/><Relationship Id="rId95" Type="http://schemas.openxmlformats.org/officeDocument/2006/relationships/hyperlink" Target="file:///C:\Users\Admin\Downloads\tx.dll%3fd=297163&amp;a=135" TargetMode="External"/><Relationship Id="rId160" Type="http://schemas.openxmlformats.org/officeDocument/2006/relationships/hyperlink" Target="file:///C:\Users\Admin\Downloads\tx.dll%3fd=186610&amp;a=537" TargetMode="External"/><Relationship Id="rId216" Type="http://schemas.openxmlformats.org/officeDocument/2006/relationships/hyperlink" Target="file:///C:\Users\Admin\Downloads\tx.dll%3fd=466341&amp;a=636" TargetMode="External"/><Relationship Id="rId423" Type="http://schemas.openxmlformats.org/officeDocument/2006/relationships/hyperlink" Target="file:///C:\Users\Admin\Downloads\tx.dll%3fd=200199&amp;a=89" TargetMode="External"/><Relationship Id="rId258" Type="http://schemas.openxmlformats.org/officeDocument/2006/relationships/hyperlink" Target="file:///C:\Users\Admin\Downloads\tx.dll%3fd=335494&amp;a=12" TargetMode="External"/><Relationship Id="rId465" Type="http://schemas.openxmlformats.org/officeDocument/2006/relationships/hyperlink" Target="file:///C:\Users\Admin\Downloads\tx.dll%3fd=466341&amp;a=162" TargetMode="External"/><Relationship Id="rId22" Type="http://schemas.openxmlformats.org/officeDocument/2006/relationships/hyperlink" Target="file:///C:\Users\Admin\Downloads\tx.dll%3fd=186610&amp;a=748" TargetMode="External"/><Relationship Id="rId64" Type="http://schemas.openxmlformats.org/officeDocument/2006/relationships/hyperlink" Target="file:///C:\Users\Admin\Downloads\tx.dll%3fd=186610&amp;a=895" TargetMode="External"/><Relationship Id="rId118" Type="http://schemas.openxmlformats.org/officeDocument/2006/relationships/hyperlink" Target="file:///C:\Users\Admin\Downloads\tx.dll%3fd=186610&amp;a=1354" TargetMode="External"/><Relationship Id="rId325" Type="http://schemas.openxmlformats.org/officeDocument/2006/relationships/hyperlink" Target="file:///C:\Users\Admin\Downloads\tx.dll%3fd=84094&amp;a=8" TargetMode="External"/><Relationship Id="rId367" Type="http://schemas.openxmlformats.org/officeDocument/2006/relationships/hyperlink" Target="file:///C:\Users\Admin\Downloads\tx.dll%3fd=217753&amp;a=12" TargetMode="External"/><Relationship Id="rId171" Type="http://schemas.openxmlformats.org/officeDocument/2006/relationships/hyperlink" Target="file:///C:\Users\Admin\Downloads\tx.dll%3fd=186610&amp;a=1591" TargetMode="External"/><Relationship Id="rId227" Type="http://schemas.openxmlformats.org/officeDocument/2006/relationships/hyperlink" Target="file:///C:\Users\Admin\Downloads\tx.dll%3fd=466341&amp;a=83" TargetMode="External"/><Relationship Id="rId269" Type="http://schemas.openxmlformats.org/officeDocument/2006/relationships/hyperlink" Target="file:///C:\Users\Admin\Downloads\tx.dll%3fd=466341&amp;a=649" TargetMode="External"/><Relationship Id="rId434" Type="http://schemas.openxmlformats.org/officeDocument/2006/relationships/hyperlink" Target="file:///C:\Users\Admin\Downloads\tx.dll%3fd=327009&amp;a=13" TargetMode="External"/><Relationship Id="rId476" Type="http://schemas.openxmlformats.org/officeDocument/2006/relationships/hyperlink" Target="file:///C:\Users\Admin\Downloads\tx.dll%3fd=466341&amp;a=643" TargetMode="External"/><Relationship Id="rId33" Type="http://schemas.openxmlformats.org/officeDocument/2006/relationships/hyperlink" Target="file:///C:\Users\Admin\Downloads\tx.dll%3fd=186610&amp;a=617" TargetMode="External"/><Relationship Id="rId129" Type="http://schemas.openxmlformats.org/officeDocument/2006/relationships/hyperlink" Target="file:///C:\Users\Admin\Downloads\tx.dll%3fd=217753&amp;a=12" TargetMode="External"/><Relationship Id="rId280" Type="http://schemas.openxmlformats.org/officeDocument/2006/relationships/hyperlink" Target="file:///C:\Users\Admin\Downloads\tx.dll%3fd=466341&amp;a=656" TargetMode="External"/><Relationship Id="rId336" Type="http://schemas.openxmlformats.org/officeDocument/2006/relationships/hyperlink" Target="file:///C:\Users\Admin\Downloads\tx.dll%3fd=186610&amp;a=895" TargetMode="External"/><Relationship Id="rId75" Type="http://schemas.openxmlformats.org/officeDocument/2006/relationships/hyperlink" Target="file:///C:\Users\Admin\Downloads\tx.dll%3fd=186610&amp;a=1340" TargetMode="External"/><Relationship Id="rId140" Type="http://schemas.openxmlformats.org/officeDocument/2006/relationships/hyperlink" Target="file:///C:\Users\Admin\Downloads\tx.dll%3fd=186610&amp;a=932" TargetMode="External"/><Relationship Id="rId182" Type="http://schemas.openxmlformats.org/officeDocument/2006/relationships/hyperlink" Target="file:///C:\Users\Admin\Downloads\tx.dll%3fd=186610&amp;a=1218" TargetMode="External"/><Relationship Id="rId378" Type="http://schemas.openxmlformats.org/officeDocument/2006/relationships/hyperlink" Target="file:///C:\Users\Admin\Downloads\tx.dll%3fd=217990&amp;a=4" TargetMode="External"/><Relationship Id="rId403" Type="http://schemas.openxmlformats.org/officeDocument/2006/relationships/hyperlink" Target="file:///C:\Users\Admin\Downloads\tx.dll%3fd=186610&amp;a=1044" TargetMode="External"/><Relationship Id="rId6" Type="http://schemas.openxmlformats.org/officeDocument/2006/relationships/hyperlink" Target="file:///C:\Users\Admin\Downloads\tx.dll%3fd=428710&amp;a=1" TargetMode="External"/><Relationship Id="rId238" Type="http://schemas.openxmlformats.org/officeDocument/2006/relationships/hyperlink" Target="file:///C:\Users\Admin\Downloads\tx.dll%3fd=466341&amp;a=169" TargetMode="External"/><Relationship Id="rId445" Type="http://schemas.openxmlformats.org/officeDocument/2006/relationships/hyperlink" Target="file:///C:\Users\Admin\Downloads\tx.dll%3fd=186610&amp;a=968" TargetMode="External"/><Relationship Id="rId291" Type="http://schemas.openxmlformats.org/officeDocument/2006/relationships/hyperlink" Target="file:///C:\Users\Admin\Downloads\tx.dll%3fd=186610&amp;a=672" TargetMode="External"/><Relationship Id="rId305" Type="http://schemas.openxmlformats.org/officeDocument/2006/relationships/hyperlink" Target="file:///C:\Users\Admin\Downloads\tx.dll%3fd=186610&amp;a=678" TargetMode="External"/><Relationship Id="rId347" Type="http://schemas.openxmlformats.org/officeDocument/2006/relationships/hyperlink" Target="file:///C:\Users\Admin\Downloads\tx.dll%3fd=299287&amp;a=1" TargetMode="External"/><Relationship Id="rId44" Type="http://schemas.openxmlformats.org/officeDocument/2006/relationships/hyperlink" Target="file:///C:\Users\Admin\Downloads\tx.dll%3fd=186610&amp;a=677" TargetMode="External"/><Relationship Id="rId86" Type="http://schemas.openxmlformats.org/officeDocument/2006/relationships/hyperlink" Target="file:///C:\Users\Admin\Downloads\tx.dll%3fd=186610&amp;a=156" TargetMode="External"/><Relationship Id="rId151" Type="http://schemas.openxmlformats.org/officeDocument/2006/relationships/hyperlink" Target="file:///C:\Users\Admin\Downloads\tx.dll%3fd=186610&amp;a=1364" TargetMode="External"/><Relationship Id="rId389" Type="http://schemas.openxmlformats.org/officeDocument/2006/relationships/hyperlink" Target="file:///C:\Users\Admin\Downloads\tx.dll%3fd=186610&amp;a=1369" TargetMode="External"/><Relationship Id="rId193" Type="http://schemas.openxmlformats.org/officeDocument/2006/relationships/hyperlink" Target="file:///C:\Users\Admin\Downloads\tx.dll%3fd=186610&amp;a=1412" TargetMode="External"/><Relationship Id="rId207" Type="http://schemas.openxmlformats.org/officeDocument/2006/relationships/hyperlink" Target="file:///C:\Users\Admin\Downloads\tx.dll%3fd=186610&amp;a=1429" TargetMode="External"/><Relationship Id="rId249" Type="http://schemas.openxmlformats.org/officeDocument/2006/relationships/hyperlink" Target="file:///C:\Users\Admin\Downloads\tx.dll%3fd=219924&amp;a=188" TargetMode="External"/><Relationship Id="rId414" Type="http://schemas.openxmlformats.org/officeDocument/2006/relationships/hyperlink" Target="file:///C:\Users\Admin\Downloads\tx.dll%3fd=186610&amp;a=1431" TargetMode="External"/><Relationship Id="rId456" Type="http://schemas.openxmlformats.org/officeDocument/2006/relationships/hyperlink" Target="file:///C:\Users\Admin\Downloads\tx.dll%3fd=186610&amp;a=1133" TargetMode="External"/><Relationship Id="rId13" Type="http://schemas.openxmlformats.org/officeDocument/2006/relationships/hyperlink" Target="file:///C:\Users\Admin\Downloads\tx.dll%3fd=472863&amp;a=1" TargetMode="External"/><Relationship Id="rId109" Type="http://schemas.openxmlformats.org/officeDocument/2006/relationships/hyperlink" Target="file:///C:\Users\Admin\Downloads\tx.dll%3fd=186610&amp;a=1354" TargetMode="External"/><Relationship Id="rId260" Type="http://schemas.openxmlformats.org/officeDocument/2006/relationships/hyperlink" Target="file:///C:\Users\Admin\Downloads\tx.dll%3fd=466341&amp;a=1177" TargetMode="External"/><Relationship Id="rId316" Type="http://schemas.openxmlformats.org/officeDocument/2006/relationships/hyperlink" Target="file:///C:\Users\Admin\Downloads\tx.dll%3fd=186610&amp;a=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16211</Words>
  <Characters>92406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2023-02-02T13:56:00Z</dcterms:created>
  <dcterms:modified xsi:type="dcterms:W3CDTF">2023-02-02T13:56:00Z</dcterms:modified>
</cp:coreProperties>
</file>